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DEF" w:rsidRPr="003B1937" w:rsidRDefault="00931DEF" w:rsidP="00931DEF">
      <w:pPr>
        <w:ind w:left="2880" w:firstLine="720"/>
        <w:rPr>
          <w:rFonts w:ascii="Arial" w:hAnsi="Arial" w:cs="Arial"/>
          <w:sz w:val="24"/>
        </w:rPr>
      </w:pPr>
      <w:r>
        <w:rPr>
          <w:rFonts w:ascii="Arial" w:hAnsi="Arial" w:cs="Arial"/>
          <w:noProof/>
        </w:rPr>
        <w:drawing>
          <wp:inline distT="0" distB="0" distL="0" distR="0">
            <wp:extent cx="1657350" cy="1143000"/>
            <wp:effectExtent l="0" t="0" r="0" b="0"/>
            <wp:docPr id="1" name="Picture 1" descr="MPS Colour Text High Res (A6014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S Colour Text High Res (A60144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1143000"/>
                    </a:xfrm>
                    <a:prstGeom prst="rect">
                      <a:avLst/>
                    </a:prstGeom>
                    <a:noFill/>
                    <a:ln>
                      <a:noFill/>
                    </a:ln>
                  </pic:spPr>
                </pic:pic>
              </a:graphicData>
            </a:graphic>
          </wp:inline>
        </w:drawing>
      </w:r>
    </w:p>
    <w:p w:rsidR="00931DEF" w:rsidRDefault="00931DEF" w:rsidP="00931DEF">
      <w:pPr>
        <w:pStyle w:val="Heading1"/>
        <w:rPr>
          <w:rFonts w:ascii="Arial" w:hAnsi="Arial" w:cs="Arial"/>
          <w:sz w:val="32"/>
        </w:rPr>
      </w:pPr>
    </w:p>
    <w:p w:rsidR="00931DEF" w:rsidRPr="00931DEF" w:rsidRDefault="00C40AED" w:rsidP="00931DEF">
      <w:pPr>
        <w:pStyle w:val="Heading1"/>
        <w:rPr>
          <w:rFonts w:ascii="Arial" w:hAnsi="Arial" w:cs="Arial"/>
          <w:sz w:val="32"/>
        </w:rPr>
      </w:pPr>
      <w:r>
        <w:rPr>
          <w:rFonts w:ascii="Arial" w:hAnsi="Arial" w:cs="Arial"/>
          <w:sz w:val="32"/>
        </w:rPr>
        <w:t>ALL ABILITES CONSULTATIVE COMMITTEE</w:t>
      </w:r>
      <w:r w:rsidR="00931DEF" w:rsidRPr="003B1937">
        <w:rPr>
          <w:rFonts w:ascii="Arial" w:hAnsi="Arial" w:cs="Arial"/>
          <w:sz w:val="32"/>
        </w:rPr>
        <w:t xml:space="preserve"> </w:t>
      </w:r>
    </w:p>
    <w:p w:rsidR="00931DEF" w:rsidRPr="00931DEF" w:rsidRDefault="00931DEF" w:rsidP="00931DEF">
      <w:pPr>
        <w:pStyle w:val="Heading2"/>
        <w:rPr>
          <w:rFonts w:ascii="Arial" w:hAnsi="Arial" w:cs="Arial"/>
          <w:szCs w:val="36"/>
        </w:rPr>
      </w:pPr>
      <w:r>
        <w:rPr>
          <w:rFonts w:ascii="Arial" w:hAnsi="Arial" w:cs="Arial"/>
          <w:szCs w:val="36"/>
        </w:rPr>
        <w:t xml:space="preserve">CENSUS 2021 – </w:t>
      </w:r>
      <w:r w:rsidR="00C40AED">
        <w:rPr>
          <w:rFonts w:ascii="Arial" w:hAnsi="Arial" w:cs="Arial"/>
          <w:szCs w:val="36"/>
        </w:rPr>
        <w:t>Submission</w:t>
      </w:r>
    </w:p>
    <w:p w:rsidR="00C40AED" w:rsidRPr="00C40AED" w:rsidRDefault="00931DEF" w:rsidP="00C40AED">
      <w:pPr>
        <w:jc w:val="center"/>
        <w:rPr>
          <w:b/>
          <w:sz w:val="28"/>
        </w:rPr>
      </w:pPr>
      <w:r w:rsidRPr="00225CC6">
        <w:rPr>
          <w:rFonts w:ascii="Arial" w:hAnsi="Arial" w:cs="Arial"/>
          <w:b/>
          <w:sz w:val="28"/>
        </w:rPr>
        <w:t>June 2018</w:t>
      </w:r>
    </w:p>
    <w:p w:rsidR="00C40AED" w:rsidRPr="0041740F" w:rsidRDefault="00C40AED" w:rsidP="005E4750">
      <w:pPr>
        <w:pStyle w:val="Heading3"/>
        <w:spacing w:before="0"/>
        <w:rPr>
          <w:rFonts w:ascii="Arial Narrow" w:hAnsi="Arial Narrow"/>
          <w:color w:val="auto"/>
        </w:rPr>
      </w:pPr>
      <w:r w:rsidRPr="0041740F">
        <w:rPr>
          <w:rFonts w:ascii="Arial Narrow" w:hAnsi="Arial Narrow"/>
          <w:color w:val="auto"/>
        </w:rPr>
        <w:t xml:space="preserve">The </w:t>
      </w:r>
      <w:r w:rsidRPr="0041740F">
        <w:rPr>
          <w:rFonts w:ascii="Arial Narrow" w:hAnsi="Arial Narrow"/>
          <w:color w:val="auto"/>
        </w:rPr>
        <w:t>Mornington Peninsula Shire</w:t>
      </w:r>
      <w:r w:rsidRPr="0041740F">
        <w:rPr>
          <w:rFonts w:ascii="Arial Narrow" w:hAnsi="Arial Narrow"/>
          <w:color w:val="auto"/>
        </w:rPr>
        <w:t xml:space="preserve"> </w:t>
      </w:r>
      <w:r w:rsidRPr="0041740F">
        <w:rPr>
          <w:rFonts w:ascii="Arial Narrow" w:hAnsi="Arial Narrow"/>
          <w:color w:val="auto"/>
        </w:rPr>
        <w:t>has an established</w:t>
      </w:r>
      <w:r w:rsidRPr="0041740F">
        <w:rPr>
          <w:rFonts w:ascii="Arial Narrow" w:hAnsi="Arial Narrow"/>
          <w:color w:val="auto"/>
        </w:rPr>
        <w:t xml:space="preserve"> representative </w:t>
      </w:r>
      <w:r w:rsidRPr="0041740F">
        <w:rPr>
          <w:rFonts w:ascii="Arial Narrow" w:hAnsi="Arial Narrow"/>
          <w:color w:val="auto"/>
        </w:rPr>
        <w:t>All Abilities Consultative C</w:t>
      </w:r>
      <w:r w:rsidRPr="0041740F">
        <w:rPr>
          <w:rFonts w:ascii="Arial Narrow" w:hAnsi="Arial Narrow"/>
          <w:color w:val="auto"/>
        </w:rPr>
        <w:t xml:space="preserve">ommittee </w:t>
      </w:r>
      <w:r w:rsidRPr="0041740F">
        <w:rPr>
          <w:rFonts w:ascii="Arial Narrow" w:hAnsi="Arial Narrow"/>
          <w:color w:val="auto"/>
        </w:rPr>
        <w:t xml:space="preserve">that aims to </w:t>
      </w:r>
      <w:r w:rsidRPr="0041740F">
        <w:rPr>
          <w:rFonts w:ascii="Arial Narrow" w:hAnsi="Arial Narrow"/>
          <w:color w:val="auto"/>
        </w:rPr>
        <w:t xml:space="preserve">promote and advocate for improved access and equity to both Council and the wider community, irrespective of age, type of disability, gender, or cultural background and to consult/collaborate with the Shire on related matters. </w:t>
      </w:r>
      <w:r w:rsidRPr="0041740F">
        <w:rPr>
          <w:rFonts w:ascii="Arial Narrow" w:hAnsi="Arial Narrow"/>
          <w:color w:val="auto"/>
        </w:rPr>
        <w:t xml:space="preserve">The Committee’s core function is </w:t>
      </w:r>
      <w:r w:rsidRPr="0041740F">
        <w:rPr>
          <w:rFonts w:ascii="Arial Narrow" w:hAnsi="Arial Narrow"/>
          <w:color w:val="auto"/>
        </w:rPr>
        <w:t xml:space="preserve">to advise on issues relating to access and inclusion for people with disabilities, and families and carers of people with disability, residing in or visiting the Mornington Peninsula. </w:t>
      </w:r>
    </w:p>
    <w:p w:rsidR="00C40AED" w:rsidRPr="0041740F" w:rsidRDefault="00C40AED" w:rsidP="005E4750">
      <w:pPr>
        <w:pStyle w:val="Heading3"/>
        <w:spacing w:before="0"/>
        <w:rPr>
          <w:rFonts w:ascii="Arial Narrow" w:hAnsi="Arial Narrow"/>
          <w:color w:val="auto"/>
        </w:rPr>
      </w:pPr>
    </w:p>
    <w:p w:rsidR="00DE4985" w:rsidRDefault="00C40AED" w:rsidP="005E4750">
      <w:pPr>
        <w:pStyle w:val="Heading3"/>
        <w:spacing w:before="0"/>
        <w:rPr>
          <w:rFonts w:ascii="Arial Narrow" w:hAnsi="Arial Narrow"/>
          <w:color w:val="auto"/>
        </w:rPr>
      </w:pPr>
      <w:r w:rsidRPr="0041740F">
        <w:rPr>
          <w:rFonts w:ascii="Arial Narrow" w:hAnsi="Arial Narrow"/>
          <w:color w:val="auto"/>
        </w:rPr>
        <w:t xml:space="preserve">This submission was compiled by members of the AACC with support from Mornington Peninsula Shire staff. The submission does not provide comment on all sections of the current Census survey, rather a focus on specific sections that could be improved to ensure relevant and necessary data collection relating to people with a disability and their carers and families. </w:t>
      </w:r>
    </w:p>
    <w:p w:rsidR="005E4750" w:rsidRPr="005E4750" w:rsidRDefault="005E4750" w:rsidP="005E4750">
      <w:pPr>
        <w:spacing w:after="0"/>
      </w:pPr>
    </w:p>
    <w:p w:rsidR="00225CC6" w:rsidRPr="0041740F" w:rsidRDefault="00225CC6" w:rsidP="005E4750">
      <w:pPr>
        <w:pStyle w:val="ListParagraph"/>
        <w:numPr>
          <w:ilvl w:val="0"/>
          <w:numId w:val="5"/>
        </w:numPr>
        <w:spacing w:after="0"/>
        <w:rPr>
          <w:rFonts w:ascii="Arial Narrow" w:hAnsi="Arial Narrow" w:cs="Arial"/>
          <w:b/>
          <w:sz w:val="24"/>
          <w:szCs w:val="24"/>
        </w:rPr>
      </w:pPr>
      <w:r w:rsidRPr="0041740F">
        <w:rPr>
          <w:rFonts w:ascii="Arial Narrow" w:hAnsi="Arial Narrow" w:cs="Arial"/>
          <w:b/>
          <w:sz w:val="24"/>
          <w:szCs w:val="24"/>
        </w:rPr>
        <w:t xml:space="preserve">Income and Work </w:t>
      </w:r>
    </w:p>
    <w:p w:rsidR="00E414DE" w:rsidRPr="005E4750" w:rsidRDefault="0041740F" w:rsidP="005E4750">
      <w:pPr>
        <w:spacing w:after="0" w:line="276" w:lineRule="auto"/>
        <w:rPr>
          <w:rFonts w:ascii="Arial Narrow" w:hAnsi="Arial Narrow" w:cs="Arial"/>
          <w:b/>
          <w:sz w:val="24"/>
          <w:szCs w:val="24"/>
        </w:rPr>
      </w:pPr>
      <w:r w:rsidRPr="00DE4985">
        <w:rPr>
          <w:rFonts w:ascii="Arial Narrow" w:hAnsi="Arial Narrow" w:cs="Arial"/>
          <w:sz w:val="24"/>
          <w:szCs w:val="24"/>
        </w:rPr>
        <w:t>There is a need to consider asking if the person is underemployed, or if they face any barriers to employment.</w:t>
      </w:r>
      <w:r w:rsidR="003A017D" w:rsidRPr="00DE4985">
        <w:rPr>
          <w:rFonts w:ascii="Arial Narrow" w:hAnsi="Arial Narrow" w:cs="Arial"/>
          <w:b/>
          <w:sz w:val="24"/>
          <w:szCs w:val="24"/>
        </w:rPr>
        <w:t xml:space="preserve"> </w:t>
      </w:r>
      <w:r w:rsidR="00A829CE" w:rsidRPr="00DE4985">
        <w:rPr>
          <w:rFonts w:ascii="Arial Narrow" w:eastAsia="Times New Roman" w:hAnsi="Arial Narrow" w:cs="Arial"/>
          <w:sz w:val="24"/>
          <w:szCs w:val="24"/>
          <w:lang w:eastAsia="en-AU"/>
        </w:rPr>
        <w:t>To ensure clarity from unpaid work, it is suggested that this section be titled Income and Paid Work.</w:t>
      </w:r>
      <w:r w:rsidR="005E4750">
        <w:rPr>
          <w:rFonts w:ascii="Arial Narrow" w:hAnsi="Arial Narrow" w:cs="Arial"/>
          <w:b/>
          <w:sz w:val="24"/>
          <w:szCs w:val="24"/>
        </w:rPr>
        <w:t xml:space="preserve"> </w:t>
      </w:r>
      <w:r w:rsidR="003A017D" w:rsidRPr="00DE4985">
        <w:rPr>
          <w:rFonts w:ascii="Arial Narrow" w:hAnsi="Arial Narrow" w:cs="Arial"/>
          <w:sz w:val="24"/>
          <w:szCs w:val="24"/>
        </w:rPr>
        <w:t>There is a n</w:t>
      </w:r>
      <w:r w:rsidR="00A829CE" w:rsidRPr="00DE4985">
        <w:rPr>
          <w:rFonts w:ascii="Arial Narrow" w:eastAsia="Times New Roman" w:hAnsi="Arial Narrow" w:cs="Arial"/>
          <w:sz w:val="24"/>
          <w:szCs w:val="24"/>
          <w:lang w:eastAsia="en-AU"/>
        </w:rPr>
        <w:t xml:space="preserve">eed </w:t>
      </w:r>
      <w:r w:rsidR="003A017D" w:rsidRPr="00DE4985">
        <w:rPr>
          <w:rFonts w:ascii="Arial Narrow" w:eastAsia="Times New Roman" w:hAnsi="Arial Narrow" w:cs="Arial"/>
          <w:sz w:val="24"/>
          <w:szCs w:val="24"/>
          <w:lang w:eastAsia="en-AU"/>
        </w:rPr>
        <w:t xml:space="preserve">to gather </w:t>
      </w:r>
      <w:r w:rsidR="00A829CE" w:rsidRPr="00DE4985">
        <w:rPr>
          <w:rFonts w:ascii="Arial Narrow" w:eastAsia="Times New Roman" w:hAnsi="Arial Narrow" w:cs="Arial"/>
          <w:sz w:val="24"/>
          <w:szCs w:val="24"/>
          <w:lang w:eastAsia="en-AU"/>
        </w:rPr>
        <w:t xml:space="preserve">information on disposable income following mortgage/rent payments, utilities/bills payments etc. </w:t>
      </w:r>
      <w:r w:rsidR="003A017D" w:rsidRPr="00DE4985">
        <w:rPr>
          <w:rFonts w:ascii="Arial Narrow" w:eastAsia="Times New Roman" w:hAnsi="Arial Narrow" w:cs="Arial"/>
          <w:sz w:val="24"/>
          <w:szCs w:val="24"/>
          <w:lang w:eastAsia="en-AU"/>
        </w:rPr>
        <w:t>That is, ask about</w:t>
      </w:r>
      <w:r w:rsidR="00A829CE" w:rsidRPr="00DE4985">
        <w:rPr>
          <w:rFonts w:ascii="Arial Narrow" w:eastAsia="Times New Roman" w:hAnsi="Arial Narrow" w:cs="Arial"/>
          <w:sz w:val="24"/>
          <w:szCs w:val="24"/>
          <w:lang w:eastAsia="en-AU"/>
        </w:rPr>
        <w:t xml:space="preserve"> essential and non-essential expenditure.</w:t>
      </w:r>
      <w:r w:rsidR="003A017D" w:rsidRPr="00DE4985">
        <w:rPr>
          <w:rFonts w:ascii="Arial Narrow" w:eastAsia="Times New Roman" w:hAnsi="Arial Narrow" w:cs="Arial"/>
          <w:sz w:val="24"/>
          <w:szCs w:val="24"/>
          <w:lang w:eastAsia="en-AU"/>
        </w:rPr>
        <w:t xml:space="preserve"> </w:t>
      </w:r>
    </w:p>
    <w:p w:rsidR="003A017D" w:rsidRDefault="003A017D" w:rsidP="005E4750">
      <w:pPr>
        <w:spacing w:after="0" w:line="276" w:lineRule="auto"/>
        <w:rPr>
          <w:rFonts w:ascii="Arial Narrow" w:eastAsia="Times New Roman" w:hAnsi="Arial Narrow" w:cs="Arial"/>
          <w:sz w:val="24"/>
          <w:szCs w:val="24"/>
          <w:lang w:eastAsia="en-AU"/>
        </w:rPr>
      </w:pPr>
      <w:r w:rsidRPr="00DE4985">
        <w:rPr>
          <w:rFonts w:ascii="Arial Narrow" w:eastAsia="Times New Roman" w:hAnsi="Arial Narrow" w:cs="Arial"/>
          <w:sz w:val="24"/>
          <w:szCs w:val="24"/>
          <w:lang w:eastAsia="en-AU"/>
        </w:rPr>
        <w:t xml:space="preserve">There is a need to clarify whether people who define their work as contract work are working for an employer or not. </w:t>
      </w:r>
    </w:p>
    <w:p w:rsidR="005E4750" w:rsidRPr="00DE4985" w:rsidRDefault="005E4750" w:rsidP="005E4750">
      <w:pPr>
        <w:spacing w:after="0" w:line="276" w:lineRule="auto"/>
        <w:rPr>
          <w:rFonts w:ascii="Arial Narrow" w:eastAsia="Times New Roman" w:hAnsi="Arial Narrow" w:cs="Arial"/>
          <w:sz w:val="24"/>
          <w:szCs w:val="24"/>
          <w:lang w:eastAsia="en-AU"/>
        </w:rPr>
      </w:pPr>
    </w:p>
    <w:p w:rsidR="00225CC6" w:rsidRPr="00DE4985" w:rsidRDefault="00225CC6" w:rsidP="005E4750">
      <w:pPr>
        <w:pStyle w:val="ListParagraph"/>
        <w:numPr>
          <w:ilvl w:val="0"/>
          <w:numId w:val="5"/>
        </w:numPr>
        <w:spacing w:after="0"/>
        <w:rPr>
          <w:rFonts w:ascii="Arial Narrow" w:hAnsi="Arial Narrow" w:cs="Arial"/>
          <w:b/>
          <w:sz w:val="24"/>
          <w:szCs w:val="24"/>
        </w:rPr>
      </w:pPr>
      <w:r w:rsidRPr="00DE4985">
        <w:rPr>
          <w:rFonts w:ascii="Arial Narrow" w:hAnsi="Arial Narrow" w:cs="Arial"/>
          <w:b/>
          <w:sz w:val="24"/>
          <w:szCs w:val="24"/>
        </w:rPr>
        <w:t>Unpaid work and care</w:t>
      </w:r>
    </w:p>
    <w:p w:rsidR="0024089E" w:rsidRPr="00DE4985" w:rsidRDefault="00A829CE" w:rsidP="005E4750">
      <w:pPr>
        <w:spacing w:after="0"/>
        <w:rPr>
          <w:rFonts w:ascii="Arial Narrow" w:hAnsi="Arial Narrow" w:cs="Arial"/>
          <w:b/>
          <w:sz w:val="24"/>
          <w:szCs w:val="24"/>
        </w:rPr>
      </w:pPr>
      <w:r w:rsidRPr="00DE4985">
        <w:rPr>
          <w:rFonts w:ascii="Arial Narrow" w:eastAsia="Times New Roman" w:hAnsi="Arial Narrow" w:cs="Arial"/>
          <w:sz w:val="24"/>
          <w:szCs w:val="24"/>
          <w:lang w:eastAsia="en-AU"/>
        </w:rPr>
        <w:t>Include a follow-up question that asks about their relationship to that child. This will allow for data on grandparents, foster carers, relatives etc that are caring for a child.</w:t>
      </w:r>
    </w:p>
    <w:p w:rsidR="005E4750" w:rsidRDefault="00A829CE" w:rsidP="005E4750">
      <w:pPr>
        <w:spacing w:after="0"/>
        <w:rPr>
          <w:rFonts w:ascii="Arial Narrow" w:eastAsia="Times New Roman" w:hAnsi="Arial Narrow" w:cs="Arial"/>
          <w:sz w:val="24"/>
          <w:szCs w:val="24"/>
          <w:lang w:eastAsia="en-AU"/>
        </w:rPr>
      </w:pPr>
      <w:r w:rsidRPr="00DE4985">
        <w:rPr>
          <w:rFonts w:ascii="Arial Narrow" w:eastAsia="Times New Roman" w:hAnsi="Arial Narrow" w:cs="Arial"/>
          <w:sz w:val="24"/>
          <w:szCs w:val="24"/>
          <w:lang w:eastAsia="en-AU"/>
        </w:rPr>
        <w:t xml:space="preserve">Ask this question for all household members to allow for data on young people doing unpaid domestic work (e.g. – young carers). </w:t>
      </w:r>
    </w:p>
    <w:p w:rsidR="005E4750" w:rsidRPr="00DE4985" w:rsidRDefault="005E4750" w:rsidP="005E4750">
      <w:pPr>
        <w:spacing w:after="0"/>
        <w:rPr>
          <w:rFonts w:ascii="Arial Narrow" w:eastAsia="Times New Roman" w:hAnsi="Arial Narrow" w:cs="Arial"/>
          <w:sz w:val="24"/>
          <w:szCs w:val="24"/>
          <w:lang w:eastAsia="en-AU"/>
        </w:rPr>
      </w:pPr>
    </w:p>
    <w:p w:rsidR="00225CC6" w:rsidRPr="00DE4985" w:rsidRDefault="0024089E" w:rsidP="005E4750">
      <w:pPr>
        <w:pStyle w:val="ListParagraph"/>
        <w:numPr>
          <w:ilvl w:val="0"/>
          <w:numId w:val="5"/>
        </w:numPr>
        <w:spacing w:after="0"/>
        <w:rPr>
          <w:rFonts w:ascii="Arial Narrow" w:hAnsi="Arial Narrow" w:cs="Arial"/>
          <w:b/>
          <w:sz w:val="24"/>
          <w:szCs w:val="24"/>
        </w:rPr>
      </w:pPr>
      <w:r w:rsidRPr="00DE4985">
        <w:rPr>
          <w:rFonts w:ascii="Arial Narrow" w:hAnsi="Arial Narrow" w:cs="Arial"/>
          <w:b/>
          <w:sz w:val="24"/>
          <w:szCs w:val="24"/>
        </w:rPr>
        <w:t>Education and training</w:t>
      </w:r>
    </w:p>
    <w:p w:rsidR="0041740F" w:rsidRPr="00DE4985" w:rsidRDefault="00FD559F" w:rsidP="005E4750">
      <w:pPr>
        <w:spacing w:after="0" w:line="240" w:lineRule="auto"/>
        <w:textAlignment w:val="baseline"/>
        <w:rPr>
          <w:rFonts w:ascii="Arial Narrow" w:eastAsia="Times New Roman" w:hAnsi="Arial Narrow" w:cs="Arial"/>
          <w:sz w:val="24"/>
          <w:szCs w:val="24"/>
          <w:lang w:eastAsia="en-AU"/>
        </w:rPr>
      </w:pPr>
      <w:r w:rsidRPr="00DE4985">
        <w:rPr>
          <w:rFonts w:ascii="Arial Narrow" w:eastAsia="Times New Roman" w:hAnsi="Arial Narrow" w:cs="Arial"/>
          <w:sz w:val="24"/>
          <w:szCs w:val="24"/>
          <w:lang w:eastAsia="en-AU"/>
        </w:rPr>
        <w:t>It is recommended that the following questions are c</w:t>
      </w:r>
      <w:r w:rsidR="0041740F" w:rsidRPr="00DE4985">
        <w:rPr>
          <w:rFonts w:ascii="Arial Narrow" w:eastAsia="Times New Roman" w:hAnsi="Arial Narrow" w:cs="Arial"/>
          <w:sz w:val="24"/>
          <w:szCs w:val="24"/>
          <w:lang w:eastAsia="en-AU"/>
        </w:rPr>
        <w:t xml:space="preserve">onsider </w:t>
      </w:r>
      <w:r w:rsidRPr="00DE4985">
        <w:rPr>
          <w:rFonts w:ascii="Arial Narrow" w:eastAsia="Times New Roman" w:hAnsi="Arial Narrow" w:cs="Arial"/>
          <w:sz w:val="24"/>
          <w:szCs w:val="24"/>
          <w:lang w:eastAsia="en-AU"/>
        </w:rPr>
        <w:t>for the 2021 Census</w:t>
      </w:r>
      <w:r w:rsidR="0041740F" w:rsidRPr="00DE4985">
        <w:rPr>
          <w:rFonts w:ascii="Arial Narrow" w:eastAsia="Times New Roman" w:hAnsi="Arial Narrow" w:cs="Arial"/>
          <w:sz w:val="24"/>
          <w:szCs w:val="24"/>
          <w:lang w:eastAsia="en-AU"/>
        </w:rPr>
        <w:t xml:space="preserve">: </w:t>
      </w:r>
    </w:p>
    <w:p w:rsidR="0041740F" w:rsidRPr="00DE4985" w:rsidRDefault="0041740F" w:rsidP="005E4750">
      <w:pPr>
        <w:pStyle w:val="ListParagraph"/>
        <w:numPr>
          <w:ilvl w:val="0"/>
          <w:numId w:val="30"/>
        </w:numPr>
        <w:spacing w:after="0" w:line="276" w:lineRule="auto"/>
        <w:rPr>
          <w:rFonts w:ascii="Arial Narrow" w:hAnsi="Arial Narrow" w:cs="Arial"/>
          <w:sz w:val="24"/>
          <w:szCs w:val="24"/>
        </w:rPr>
      </w:pPr>
      <w:r w:rsidRPr="00DE4985">
        <w:rPr>
          <w:rFonts w:ascii="Arial Narrow" w:hAnsi="Arial Narrow" w:cs="Arial"/>
          <w:i/>
          <w:sz w:val="24"/>
          <w:szCs w:val="24"/>
        </w:rPr>
        <w:t>What type of educational institution is the person attending?</w:t>
      </w:r>
      <w:r w:rsidRPr="00DE4985">
        <w:rPr>
          <w:rFonts w:ascii="Arial Narrow" w:hAnsi="Arial Narrow" w:cs="Arial"/>
          <w:sz w:val="24"/>
          <w:szCs w:val="24"/>
        </w:rPr>
        <w:t xml:space="preserve"> – add specialist education to ascertain the level of segregation experience by those with disabilities in and educational setting. </w:t>
      </w:r>
    </w:p>
    <w:p w:rsidR="00E414DE" w:rsidRPr="005E4750" w:rsidRDefault="0041740F" w:rsidP="005E4750">
      <w:pPr>
        <w:pStyle w:val="ListParagraph"/>
        <w:numPr>
          <w:ilvl w:val="0"/>
          <w:numId w:val="30"/>
        </w:numPr>
        <w:spacing w:after="0" w:line="276" w:lineRule="auto"/>
        <w:rPr>
          <w:rFonts w:ascii="Arial Narrow" w:hAnsi="Arial Narrow" w:cs="Arial"/>
          <w:sz w:val="24"/>
          <w:szCs w:val="24"/>
        </w:rPr>
      </w:pPr>
      <w:r w:rsidRPr="00DE4985">
        <w:rPr>
          <w:rFonts w:ascii="Arial Narrow" w:hAnsi="Arial Narrow" w:cs="Arial"/>
          <w:i/>
          <w:sz w:val="24"/>
          <w:szCs w:val="24"/>
        </w:rPr>
        <w:t>What is the highes</w:t>
      </w:r>
      <w:r w:rsidR="005E4750">
        <w:rPr>
          <w:rFonts w:ascii="Arial Narrow" w:hAnsi="Arial Narrow" w:cs="Arial"/>
          <w:i/>
          <w:sz w:val="24"/>
          <w:szCs w:val="24"/>
        </w:rPr>
        <w:t xml:space="preserve">t </w:t>
      </w:r>
      <w:r w:rsidRPr="00DE4985">
        <w:rPr>
          <w:rFonts w:ascii="Arial Narrow" w:hAnsi="Arial Narrow" w:cs="Arial"/>
          <w:i/>
          <w:sz w:val="24"/>
          <w:szCs w:val="24"/>
        </w:rPr>
        <w:t>level qualif</w:t>
      </w:r>
      <w:r w:rsidRPr="00DE4985">
        <w:rPr>
          <w:rFonts w:ascii="Arial Narrow" w:hAnsi="Arial Narrow" w:cs="Arial"/>
          <w:i/>
          <w:sz w:val="24"/>
          <w:szCs w:val="24"/>
        </w:rPr>
        <w:t>ication the person has obtained?</w:t>
      </w:r>
      <w:r w:rsidRPr="00DE4985">
        <w:rPr>
          <w:rFonts w:ascii="Arial Narrow" w:hAnsi="Arial Narrow" w:cs="Arial"/>
          <w:i/>
          <w:sz w:val="24"/>
          <w:szCs w:val="24"/>
        </w:rPr>
        <w:t xml:space="preserve"> </w:t>
      </w:r>
      <w:r w:rsidRPr="00DE4985">
        <w:rPr>
          <w:rFonts w:ascii="Arial Narrow" w:hAnsi="Arial Narrow" w:cs="Arial"/>
          <w:sz w:val="24"/>
          <w:szCs w:val="24"/>
        </w:rPr>
        <w:t xml:space="preserve">If a person is able to identify as having a disability, then this </w:t>
      </w:r>
      <w:r w:rsidRPr="00DE4985">
        <w:rPr>
          <w:rFonts w:ascii="Arial Narrow" w:hAnsi="Arial Narrow" w:cs="Arial"/>
          <w:sz w:val="24"/>
          <w:szCs w:val="24"/>
        </w:rPr>
        <w:t xml:space="preserve">This question combined with employment questions, </w:t>
      </w:r>
      <w:r w:rsidRPr="00DE4985">
        <w:rPr>
          <w:rFonts w:ascii="Arial Narrow" w:hAnsi="Arial Narrow" w:cs="Arial"/>
          <w:sz w:val="24"/>
          <w:szCs w:val="24"/>
        </w:rPr>
        <w:t xml:space="preserve">will </w:t>
      </w:r>
      <w:r w:rsidRPr="00DE4985">
        <w:rPr>
          <w:rFonts w:ascii="Arial Narrow" w:hAnsi="Arial Narrow" w:cs="Arial"/>
          <w:sz w:val="24"/>
          <w:szCs w:val="24"/>
        </w:rPr>
        <w:t xml:space="preserve">enable an accurate comparison to the rest of the population. </w:t>
      </w:r>
    </w:p>
    <w:p w:rsidR="0024089E" w:rsidRPr="00DE4985" w:rsidRDefault="00E414DE" w:rsidP="005E4750">
      <w:pPr>
        <w:pStyle w:val="ListParagraph"/>
        <w:numPr>
          <w:ilvl w:val="0"/>
          <w:numId w:val="5"/>
        </w:numPr>
        <w:spacing w:after="0" w:line="240" w:lineRule="auto"/>
        <w:textAlignment w:val="baseline"/>
        <w:rPr>
          <w:rFonts w:ascii="Arial Narrow" w:eastAsia="Times New Roman" w:hAnsi="Arial Narrow" w:cs="Arial"/>
          <w:b/>
          <w:sz w:val="24"/>
          <w:szCs w:val="24"/>
          <w:lang w:eastAsia="en-AU"/>
        </w:rPr>
      </w:pPr>
      <w:r w:rsidRPr="00DE4985">
        <w:rPr>
          <w:rFonts w:ascii="Arial Narrow" w:eastAsia="Times New Roman" w:hAnsi="Arial Narrow" w:cs="Arial"/>
          <w:b/>
          <w:sz w:val="24"/>
          <w:szCs w:val="24"/>
          <w:lang w:eastAsia="en-AU"/>
        </w:rPr>
        <w:lastRenderedPageBreak/>
        <w:t>Disability and Carers</w:t>
      </w:r>
    </w:p>
    <w:p w:rsidR="00DE4985" w:rsidRDefault="009827D3" w:rsidP="005E4750">
      <w:pPr>
        <w:spacing w:after="0" w:line="240" w:lineRule="auto"/>
        <w:rPr>
          <w:rFonts w:ascii="Arial Narrow" w:hAnsi="Arial Narrow" w:cs="Arial"/>
          <w:sz w:val="24"/>
          <w:szCs w:val="24"/>
        </w:rPr>
      </w:pPr>
      <w:r w:rsidRPr="00DE4985">
        <w:rPr>
          <w:rFonts w:ascii="Arial Narrow" w:hAnsi="Arial Narrow" w:cs="Arial"/>
          <w:sz w:val="24"/>
          <w:szCs w:val="24"/>
        </w:rPr>
        <w:t>Improvements are required for</w:t>
      </w:r>
      <w:r w:rsidR="0041740F" w:rsidRPr="00DE4985">
        <w:rPr>
          <w:rFonts w:ascii="Arial Narrow" w:hAnsi="Arial Narrow" w:cs="Arial"/>
          <w:sz w:val="24"/>
          <w:szCs w:val="24"/>
        </w:rPr>
        <w:t xml:space="preserve"> identifying Austr</w:t>
      </w:r>
      <w:r w:rsidR="00FD559F" w:rsidRPr="00DE4985">
        <w:rPr>
          <w:rFonts w:ascii="Arial Narrow" w:hAnsi="Arial Narrow" w:cs="Arial"/>
          <w:sz w:val="24"/>
          <w:szCs w:val="24"/>
        </w:rPr>
        <w:t>alians living with disability. In the 2016 Census, d</w:t>
      </w:r>
      <w:r w:rsidR="0041740F" w:rsidRPr="00DE4985">
        <w:rPr>
          <w:rFonts w:ascii="Arial Narrow" w:hAnsi="Arial Narrow" w:cs="Arial"/>
          <w:sz w:val="24"/>
          <w:szCs w:val="24"/>
        </w:rPr>
        <w:t>i</w:t>
      </w:r>
      <w:r w:rsidR="00FD559F" w:rsidRPr="00DE4985">
        <w:rPr>
          <w:rFonts w:ascii="Arial Narrow" w:hAnsi="Arial Narrow" w:cs="Arial"/>
          <w:sz w:val="24"/>
          <w:szCs w:val="24"/>
        </w:rPr>
        <w:t>sability wa</w:t>
      </w:r>
      <w:r w:rsidR="0041740F" w:rsidRPr="00DE4985">
        <w:rPr>
          <w:rFonts w:ascii="Arial Narrow" w:hAnsi="Arial Narrow" w:cs="Arial"/>
          <w:sz w:val="24"/>
          <w:szCs w:val="24"/>
        </w:rPr>
        <w:t>s measured only in</w:t>
      </w:r>
      <w:bookmarkStart w:id="0" w:name="_GoBack"/>
      <w:bookmarkEnd w:id="0"/>
      <w:r w:rsidR="0041740F" w:rsidRPr="00DE4985">
        <w:rPr>
          <w:rFonts w:ascii="Arial Narrow" w:hAnsi="Arial Narrow" w:cs="Arial"/>
          <w:sz w:val="24"/>
          <w:szCs w:val="24"/>
        </w:rPr>
        <w:t xml:space="preserve"> terms</w:t>
      </w:r>
      <w:r w:rsidR="00FD559F" w:rsidRPr="00DE4985">
        <w:rPr>
          <w:rFonts w:ascii="Arial Narrow" w:hAnsi="Arial Narrow" w:cs="Arial"/>
          <w:sz w:val="24"/>
          <w:szCs w:val="24"/>
        </w:rPr>
        <w:t xml:space="preserve"> of whether a person requires </w:t>
      </w:r>
      <w:r w:rsidR="0041740F" w:rsidRPr="00DE4985">
        <w:rPr>
          <w:rFonts w:ascii="Arial Narrow" w:hAnsi="Arial Narrow" w:cs="Arial"/>
          <w:sz w:val="24"/>
          <w:szCs w:val="24"/>
        </w:rPr>
        <w:t xml:space="preserve">‘help’ </w:t>
      </w:r>
      <w:r w:rsidR="00FD559F" w:rsidRPr="00DE4985">
        <w:rPr>
          <w:rFonts w:ascii="Arial Narrow" w:hAnsi="Arial Narrow" w:cs="Arial"/>
          <w:sz w:val="24"/>
          <w:szCs w:val="24"/>
        </w:rPr>
        <w:t>or ‘someone to be with them’. This</w:t>
      </w:r>
      <w:r w:rsidR="0041740F" w:rsidRPr="00DE4985">
        <w:rPr>
          <w:rFonts w:ascii="Arial Narrow" w:hAnsi="Arial Narrow" w:cs="Arial"/>
          <w:sz w:val="24"/>
          <w:szCs w:val="24"/>
        </w:rPr>
        <w:t xml:space="preserve"> does not adequately allow a person to identify as having a disability. Disability pride plays an important role in destigmatising disability within the community. It is important to note that not all people with disabilities require assistance with self-care activities, body movement or communication. The current questions establish disability from a medical model perspective, and do nothing to identify the barriers people with a disability face in accessing full participation in ordinary life. </w:t>
      </w:r>
      <w:r w:rsidR="00FD559F" w:rsidRPr="00DE4985">
        <w:rPr>
          <w:rFonts w:ascii="Arial Narrow" w:hAnsi="Arial Narrow" w:cs="Arial"/>
          <w:sz w:val="24"/>
          <w:szCs w:val="24"/>
        </w:rPr>
        <w:t>The ratificatio</w:t>
      </w:r>
      <w:r w:rsidR="00FD559F" w:rsidRPr="00DE4985">
        <w:rPr>
          <w:rFonts w:ascii="Arial Narrow" w:hAnsi="Arial Narrow" w:cs="Arial"/>
          <w:sz w:val="24"/>
          <w:szCs w:val="24"/>
        </w:rPr>
        <w:t xml:space="preserve">n of the United Nations’ </w:t>
      </w:r>
      <w:r w:rsidR="00FD559F" w:rsidRPr="00DE4985">
        <w:rPr>
          <w:rFonts w:ascii="Arial Narrow" w:hAnsi="Arial Narrow" w:cs="Arial"/>
          <w:sz w:val="24"/>
          <w:szCs w:val="24"/>
        </w:rPr>
        <w:t>C</w:t>
      </w:r>
      <w:r w:rsidR="00FD559F" w:rsidRPr="00DE4985">
        <w:rPr>
          <w:rFonts w:ascii="Arial Narrow" w:hAnsi="Arial Narrow" w:cs="Arial"/>
          <w:sz w:val="24"/>
          <w:szCs w:val="24"/>
        </w:rPr>
        <w:t xml:space="preserve">onvention of the </w:t>
      </w:r>
      <w:r w:rsidR="00FD559F" w:rsidRPr="00DE4985">
        <w:rPr>
          <w:rFonts w:ascii="Arial Narrow" w:hAnsi="Arial Narrow" w:cs="Arial"/>
          <w:sz w:val="24"/>
          <w:szCs w:val="24"/>
        </w:rPr>
        <w:t>R</w:t>
      </w:r>
      <w:r w:rsidR="00FD559F" w:rsidRPr="00DE4985">
        <w:rPr>
          <w:rFonts w:ascii="Arial Narrow" w:hAnsi="Arial Narrow" w:cs="Arial"/>
          <w:sz w:val="24"/>
          <w:szCs w:val="24"/>
        </w:rPr>
        <w:t xml:space="preserve">ights of </w:t>
      </w:r>
      <w:r w:rsidR="00FD559F" w:rsidRPr="00DE4985">
        <w:rPr>
          <w:rFonts w:ascii="Arial Narrow" w:hAnsi="Arial Narrow" w:cs="Arial"/>
          <w:sz w:val="24"/>
          <w:szCs w:val="24"/>
        </w:rPr>
        <w:t>P</w:t>
      </w:r>
      <w:r w:rsidR="00FD559F" w:rsidRPr="00DE4985">
        <w:rPr>
          <w:rFonts w:ascii="Arial Narrow" w:hAnsi="Arial Narrow" w:cs="Arial"/>
          <w:sz w:val="24"/>
          <w:szCs w:val="24"/>
        </w:rPr>
        <w:t xml:space="preserve">ersons of </w:t>
      </w:r>
      <w:r w:rsidR="00FD559F" w:rsidRPr="00DE4985">
        <w:rPr>
          <w:rFonts w:ascii="Arial Narrow" w:hAnsi="Arial Narrow" w:cs="Arial"/>
          <w:sz w:val="24"/>
          <w:szCs w:val="24"/>
        </w:rPr>
        <w:t>D</w:t>
      </w:r>
      <w:r w:rsidR="00FD559F" w:rsidRPr="00DE4985">
        <w:rPr>
          <w:rFonts w:ascii="Arial Narrow" w:hAnsi="Arial Narrow" w:cs="Arial"/>
          <w:sz w:val="24"/>
          <w:szCs w:val="24"/>
        </w:rPr>
        <w:t>isabilities (CPRD)</w:t>
      </w:r>
      <w:r w:rsidR="00FD559F" w:rsidRPr="00DE4985">
        <w:rPr>
          <w:rFonts w:ascii="Arial Narrow" w:hAnsi="Arial Narrow" w:cs="Arial"/>
          <w:sz w:val="24"/>
          <w:szCs w:val="24"/>
        </w:rPr>
        <w:t xml:space="preserve"> by the Australia Government in 2008 means that Australia must demonstrate that opportunities for disabled people do not differ from the rest of society, that rights under the CPRD are upheld and their dignity respected in all aspects of life. </w:t>
      </w:r>
    </w:p>
    <w:p w:rsidR="00DE4985" w:rsidRDefault="00DE4985" w:rsidP="005E4750">
      <w:pPr>
        <w:spacing w:after="0" w:line="240" w:lineRule="auto"/>
        <w:rPr>
          <w:rFonts w:ascii="Arial Narrow" w:hAnsi="Arial Narrow" w:cs="Arial"/>
          <w:sz w:val="24"/>
          <w:szCs w:val="24"/>
        </w:rPr>
      </w:pPr>
    </w:p>
    <w:p w:rsidR="0041740F" w:rsidRDefault="00DE4985" w:rsidP="005E4750">
      <w:pPr>
        <w:spacing w:after="0" w:line="240" w:lineRule="auto"/>
        <w:rPr>
          <w:rFonts w:ascii="Arial Narrow" w:eastAsia="Times New Roman" w:hAnsi="Arial Narrow"/>
          <w:color w:val="000000"/>
          <w:sz w:val="24"/>
          <w:szCs w:val="24"/>
        </w:rPr>
      </w:pPr>
      <w:r>
        <w:rPr>
          <w:rFonts w:ascii="Arial Narrow" w:hAnsi="Arial Narrow" w:cs="Arial"/>
          <w:sz w:val="24"/>
          <w:szCs w:val="24"/>
        </w:rPr>
        <w:t xml:space="preserve">Further to this, there is a need to </w:t>
      </w:r>
      <w:r>
        <w:rPr>
          <w:rFonts w:ascii="Arial Narrow" w:eastAsia="Times New Roman" w:hAnsi="Arial Narrow"/>
          <w:color w:val="000000"/>
          <w:sz w:val="24"/>
          <w:szCs w:val="24"/>
        </w:rPr>
        <w:t>c</w:t>
      </w:r>
      <w:r>
        <w:rPr>
          <w:rFonts w:ascii="Arial Narrow" w:eastAsia="Times New Roman" w:hAnsi="Arial Narrow"/>
          <w:color w:val="000000"/>
          <w:sz w:val="24"/>
          <w:szCs w:val="24"/>
        </w:rPr>
        <w:t>onsider consistency of language</w:t>
      </w:r>
      <w:r>
        <w:rPr>
          <w:rFonts w:ascii="Arial Narrow" w:eastAsia="Times New Roman" w:hAnsi="Arial Narrow"/>
          <w:color w:val="000000"/>
          <w:sz w:val="24"/>
          <w:szCs w:val="24"/>
        </w:rPr>
        <w:t>. The use of the words</w:t>
      </w:r>
      <w:r w:rsidRPr="00DE4985">
        <w:rPr>
          <w:rFonts w:ascii="Arial Narrow" w:eastAsia="Times New Roman" w:hAnsi="Arial Narrow"/>
          <w:color w:val="000000"/>
          <w:sz w:val="24"/>
          <w:szCs w:val="24"/>
        </w:rPr>
        <w:t xml:space="preserve"> ‘profound and severe’</w:t>
      </w:r>
      <w:r>
        <w:rPr>
          <w:rFonts w:ascii="Arial Narrow" w:eastAsia="Times New Roman" w:hAnsi="Arial Narrow"/>
          <w:color w:val="000000"/>
          <w:sz w:val="24"/>
          <w:szCs w:val="24"/>
        </w:rPr>
        <w:t xml:space="preserve"> </w:t>
      </w:r>
      <w:r w:rsidRPr="00DE4985">
        <w:rPr>
          <w:rFonts w:ascii="Arial Narrow" w:eastAsia="Times New Roman" w:hAnsi="Arial Narrow"/>
          <w:color w:val="000000"/>
          <w:sz w:val="24"/>
          <w:szCs w:val="24"/>
        </w:rPr>
        <w:t xml:space="preserve">is not </w:t>
      </w:r>
      <w:r>
        <w:rPr>
          <w:rFonts w:ascii="Arial Narrow" w:eastAsia="Times New Roman" w:hAnsi="Arial Narrow"/>
          <w:color w:val="000000"/>
          <w:sz w:val="24"/>
          <w:szCs w:val="24"/>
        </w:rPr>
        <w:t>used in all current demographic data.</w:t>
      </w:r>
      <w:r w:rsidRPr="00DE4985">
        <w:rPr>
          <w:rFonts w:ascii="Arial Narrow" w:eastAsia="Times New Roman" w:hAnsi="Arial Narrow"/>
          <w:color w:val="000000"/>
          <w:sz w:val="24"/>
          <w:szCs w:val="24"/>
        </w:rPr>
        <w:t xml:space="preserve"> </w:t>
      </w:r>
      <w:r>
        <w:rPr>
          <w:rFonts w:ascii="Arial Narrow" w:eastAsia="Times New Roman" w:hAnsi="Arial Narrow"/>
          <w:color w:val="000000"/>
          <w:sz w:val="24"/>
          <w:szCs w:val="24"/>
        </w:rPr>
        <w:t xml:space="preserve">There also needs to be consideration for </w:t>
      </w:r>
      <w:r w:rsidRPr="00DE4985">
        <w:rPr>
          <w:rFonts w:ascii="Arial Narrow" w:eastAsia="Times New Roman" w:hAnsi="Arial Narrow"/>
          <w:color w:val="000000"/>
          <w:sz w:val="24"/>
          <w:szCs w:val="24"/>
        </w:rPr>
        <w:t xml:space="preserve">chronic health issues </w:t>
      </w:r>
      <w:r>
        <w:rPr>
          <w:rFonts w:ascii="Arial Narrow" w:eastAsia="Times New Roman" w:hAnsi="Arial Narrow"/>
          <w:color w:val="000000"/>
          <w:sz w:val="24"/>
          <w:szCs w:val="24"/>
        </w:rPr>
        <w:t>(</w:t>
      </w:r>
      <w:r w:rsidRPr="00DE4985">
        <w:rPr>
          <w:rFonts w:ascii="Arial Narrow" w:eastAsia="Times New Roman" w:hAnsi="Arial Narrow"/>
          <w:color w:val="000000"/>
          <w:sz w:val="24"/>
          <w:szCs w:val="24"/>
        </w:rPr>
        <w:t>e</w:t>
      </w:r>
      <w:r>
        <w:rPr>
          <w:rFonts w:ascii="Arial Narrow" w:eastAsia="Times New Roman" w:hAnsi="Arial Narrow"/>
          <w:color w:val="000000"/>
          <w:sz w:val="24"/>
          <w:szCs w:val="24"/>
        </w:rPr>
        <w:t>.</w:t>
      </w:r>
      <w:r w:rsidRPr="00DE4985">
        <w:rPr>
          <w:rFonts w:ascii="Arial Narrow" w:eastAsia="Times New Roman" w:hAnsi="Arial Narrow"/>
          <w:color w:val="000000"/>
          <w:sz w:val="24"/>
          <w:szCs w:val="24"/>
        </w:rPr>
        <w:t>g</w:t>
      </w:r>
      <w:r>
        <w:rPr>
          <w:rFonts w:ascii="Arial Narrow" w:eastAsia="Times New Roman" w:hAnsi="Arial Narrow"/>
          <w:color w:val="000000"/>
          <w:sz w:val="24"/>
          <w:szCs w:val="24"/>
        </w:rPr>
        <w:t>. –</w:t>
      </w:r>
      <w:r w:rsidRPr="00DE4985">
        <w:rPr>
          <w:rFonts w:ascii="Arial Narrow" w:eastAsia="Times New Roman" w:hAnsi="Arial Narrow"/>
          <w:color w:val="000000"/>
          <w:sz w:val="24"/>
          <w:szCs w:val="24"/>
        </w:rPr>
        <w:t xml:space="preserve"> diabetes</w:t>
      </w:r>
      <w:r>
        <w:rPr>
          <w:rFonts w:ascii="Arial Narrow" w:eastAsia="Times New Roman" w:hAnsi="Arial Narrow"/>
          <w:color w:val="000000"/>
          <w:sz w:val="24"/>
          <w:szCs w:val="24"/>
        </w:rPr>
        <w:t>)</w:t>
      </w:r>
      <w:r w:rsidRPr="00DE4985">
        <w:rPr>
          <w:rFonts w:ascii="Arial Narrow" w:eastAsia="Times New Roman" w:hAnsi="Arial Narrow"/>
          <w:color w:val="000000"/>
          <w:sz w:val="24"/>
          <w:szCs w:val="24"/>
        </w:rPr>
        <w:t xml:space="preserve"> that do not </w:t>
      </w:r>
      <w:r>
        <w:rPr>
          <w:rFonts w:ascii="Arial Narrow" w:eastAsia="Times New Roman" w:hAnsi="Arial Narrow"/>
          <w:color w:val="000000"/>
          <w:sz w:val="24"/>
          <w:szCs w:val="24"/>
        </w:rPr>
        <w:t>require</w:t>
      </w:r>
      <w:r w:rsidRPr="00DE4985">
        <w:rPr>
          <w:rFonts w:ascii="Arial Narrow" w:eastAsia="Times New Roman" w:hAnsi="Arial Narrow"/>
          <w:color w:val="000000"/>
          <w:sz w:val="24"/>
          <w:szCs w:val="24"/>
        </w:rPr>
        <w:t xml:space="preserve"> significant</w:t>
      </w:r>
      <w:r>
        <w:rPr>
          <w:rFonts w:ascii="Arial Narrow" w:eastAsia="Times New Roman" w:hAnsi="Arial Narrow"/>
          <w:color w:val="000000"/>
          <w:sz w:val="24"/>
          <w:szCs w:val="24"/>
        </w:rPr>
        <w:t xml:space="preserve"> assistance.</w:t>
      </w:r>
      <w:r w:rsidRPr="00DE4985">
        <w:rPr>
          <w:rFonts w:ascii="Arial Narrow" w:eastAsia="Times New Roman" w:hAnsi="Arial Narrow"/>
          <w:color w:val="000000"/>
          <w:sz w:val="24"/>
          <w:szCs w:val="24"/>
        </w:rPr>
        <w:t xml:space="preserve"> </w:t>
      </w:r>
      <w:r>
        <w:rPr>
          <w:rFonts w:ascii="Arial Narrow" w:eastAsia="Times New Roman" w:hAnsi="Arial Narrow"/>
          <w:color w:val="000000"/>
          <w:sz w:val="24"/>
          <w:szCs w:val="24"/>
        </w:rPr>
        <w:t>The language could be changed to</w:t>
      </w:r>
      <w:r w:rsidRPr="00DE4985">
        <w:rPr>
          <w:rFonts w:ascii="Arial Narrow" w:eastAsia="Times New Roman" w:hAnsi="Arial Narrow"/>
          <w:color w:val="000000"/>
          <w:sz w:val="24"/>
          <w:szCs w:val="24"/>
        </w:rPr>
        <w:t xml:space="preserve"> “significant assistance” instead of just “assistance"</w:t>
      </w:r>
      <w:r>
        <w:rPr>
          <w:rFonts w:ascii="Arial Narrow" w:eastAsia="Times New Roman" w:hAnsi="Arial Narrow"/>
          <w:color w:val="000000"/>
          <w:sz w:val="24"/>
          <w:szCs w:val="24"/>
        </w:rPr>
        <w:t xml:space="preserve">. </w:t>
      </w:r>
    </w:p>
    <w:p w:rsidR="00DE4985" w:rsidRPr="00DE4985" w:rsidRDefault="00DE4985" w:rsidP="005E4750">
      <w:pPr>
        <w:spacing w:after="0" w:line="240" w:lineRule="auto"/>
        <w:rPr>
          <w:rFonts w:ascii="Arial Narrow" w:eastAsia="Times New Roman" w:hAnsi="Arial Narrow"/>
          <w:color w:val="000000"/>
          <w:sz w:val="24"/>
          <w:szCs w:val="24"/>
        </w:rPr>
      </w:pPr>
    </w:p>
    <w:p w:rsidR="0041740F" w:rsidRPr="00DE4985" w:rsidRDefault="0041740F" w:rsidP="005E4750">
      <w:pPr>
        <w:spacing w:after="0"/>
        <w:rPr>
          <w:rFonts w:ascii="Arial Narrow" w:hAnsi="Arial Narrow" w:cs="Arial"/>
          <w:sz w:val="24"/>
          <w:szCs w:val="24"/>
        </w:rPr>
      </w:pPr>
      <w:r w:rsidRPr="00DE4985">
        <w:rPr>
          <w:rFonts w:ascii="Arial Narrow" w:hAnsi="Arial Narrow" w:cs="Arial"/>
          <w:sz w:val="24"/>
          <w:szCs w:val="24"/>
        </w:rPr>
        <w:t xml:space="preserve">It is important to identify gaps between those with disability or the ageing population who requires assistance but do not qualify for NDIS or Home Care Packages. Consider expanding and reframing of the current questions as they are somewhat paternalistic/patronising. </w:t>
      </w:r>
      <w:r w:rsidR="00FD559F" w:rsidRPr="00DE4985">
        <w:rPr>
          <w:rFonts w:ascii="Arial Narrow" w:hAnsi="Arial Narrow" w:cs="Arial"/>
          <w:sz w:val="24"/>
          <w:szCs w:val="24"/>
        </w:rPr>
        <w:t xml:space="preserve">It is recommended that the language is changed from </w:t>
      </w:r>
      <w:r w:rsidRPr="00DE4985">
        <w:rPr>
          <w:rFonts w:ascii="Arial Narrow" w:hAnsi="Arial Narrow" w:cs="Arial"/>
          <w:sz w:val="24"/>
          <w:szCs w:val="24"/>
        </w:rPr>
        <w:t>‘help’ and ‘someone to be with them’ and replace</w:t>
      </w:r>
      <w:r w:rsidR="00FD559F" w:rsidRPr="00DE4985">
        <w:rPr>
          <w:rFonts w:ascii="Arial Narrow" w:hAnsi="Arial Narrow" w:cs="Arial"/>
          <w:sz w:val="24"/>
          <w:szCs w:val="24"/>
        </w:rPr>
        <w:t>d</w:t>
      </w:r>
      <w:r w:rsidRPr="00DE4985">
        <w:rPr>
          <w:rFonts w:ascii="Arial Narrow" w:hAnsi="Arial Narrow" w:cs="Arial"/>
          <w:sz w:val="24"/>
          <w:szCs w:val="24"/>
        </w:rPr>
        <w:t xml:space="preserve"> with ‘re</w:t>
      </w:r>
      <w:r w:rsidR="00FD559F" w:rsidRPr="00DE4985">
        <w:rPr>
          <w:rFonts w:ascii="Arial Narrow" w:hAnsi="Arial Narrow" w:cs="Arial"/>
          <w:sz w:val="24"/>
          <w:szCs w:val="24"/>
        </w:rPr>
        <w:t xml:space="preserve">quire support/assistance with’. </w:t>
      </w:r>
      <w:r w:rsidRPr="00DE4985">
        <w:rPr>
          <w:rFonts w:ascii="Arial Narrow" w:hAnsi="Arial Narrow" w:cs="Arial"/>
          <w:sz w:val="24"/>
          <w:szCs w:val="24"/>
        </w:rPr>
        <w:t xml:space="preserve">There are other surveys which attempt to capture such data, namely the Supplementary Disability Survey and the Survey of Disability, Ageing and Carers. However, both surveys are sample data collection and only relate to state level. </w:t>
      </w:r>
    </w:p>
    <w:p w:rsidR="00DE4985" w:rsidRPr="00DE4985" w:rsidRDefault="00FD559F" w:rsidP="005E4750">
      <w:pPr>
        <w:spacing w:after="0"/>
        <w:rPr>
          <w:rFonts w:ascii="Arial Narrow" w:hAnsi="Arial Narrow" w:cs="Arial"/>
          <w:sz w:val="24"/>
          <w:szCs w:val="24"/>
        </w:rPr>
      </w:pPr>
      <w:r w:rsidRPr="00DE4985">
        <w:rPr>
          <w:rFonts w:ascii="Arial Narrow" w:hAnsi="Arial Narrow" w:cs="Arial"/>
          <w:sz w:val="24"/>
          <w:szCs w:val="24"/>
        </w:rPr>
        <w:t>Further</w:t>
      </w:r>
      <w:r w:rsidR="00DE4985">
        <w:rPr>
          <w:rFonts w:ascii="Arial Narrow" w:hAnsi="Arial Narrow" w:cs="Arial"/>
          <w:sz w:val="24"/>
          <w:szCs w:val="24"/>
        </w:rPr>
        <w:t xml:space="preserve"> </w:t>
      </w:r>
      <w:r w:rsidR="00DE4985" w:rsidRPr="00DE4985">
        <w:rPr>
          <w:rFonts w:ascii="Arial Narrow" w:hAnsi="Arial Narrow" w:cs="Arial"/>
          <w:sz w:val="24"/>
          <w:szCs w:val="24"/>
        </w:rPr>
        <w:t xml:space="preserve">recommended considerations: </w:t>
      </w:r>
    </w:p>
    <w:p w:rsidR="0041740F" w:rsidRPr="00DE4985" w:rsidRDefault="00DE4985" w:rsidP="005E4750">
      <w:pPr>
        <w:pStyle w:val="ListParagraph"/>
        <w:numPr>
          <w:ilvl w:val="0"/>
          <w:numId w:val="31"/>
        </w:numPr>
        <w:spacing w:after="0"/>
        <w:rPr>
          <w:rFonts w:ascii="Arial Narrow" w:hAnsi="Arial Narrow" w:cs="Arial"/>
          <w:sz w:val="24"/>
          <w:szCs w:val="24"/>
        </w:rPr>
      </w:pPr>
      <w:r w:rsidRPr="00DE4985">
        <w:rPr>
          <w:rFonts w:ascii="Arial Narrow" w:hAnsi="Arial Narrow" w:cs="Arial"/>
          <w:sz w:val="24"/>
          <w:szCs w:val="24"/>
        </w:rPr>
        <w:t xml:space="preserve">Identify </w:t>
      </w:r>
      <w:r w:rsidR="0041740F" w:rsidRPr="00DE4985">
        <w:rPr>
          <w:rFonts w:ascii="Arial Narrow" w:hAnsi="Arial Narrow" w:cs="Arial"/>
          <w:sz w:val="24"/>
          <w:szCs w:val="24"/>
        </w:rPr>
        <w:t>barriers by location and disability type to provide essential data for good planning of infrastructure and services at a local level.</w:t>
      </w:r>
    </w:p>
    <w:p w:rsidR="00DE4985" w:rsidRPr="00DE4985" w:rsidRDefault="00DE4985" w:rsidP="005E4750">
      <w:pPr>
        <w:numPr>
          <w:ilvl w:val="0"/>
          <w:numId w:val="31"/>
        </w:numPr>
        <w:spacing w:after="0" w:line="240" w:lineRule="auto"/>
        <w:rPr>
          <w:rFonts w:ascii="Arial Narrow" w:eastAsia="Times New Roman" w:hAnsi="Arial Narrow"/>
          <w:color w:val="000000"/>
          <w:sz w:val="24"/>
          <w:szCs w:val="24"/>
        </w:rPr>
      </w:pPr>
      <w:r>
        <w:rPr>
          <w:rFonts w:ascii="Arial Narrow" w:eastAsia="Times New Roman" w:hAnsi="Arial Narrow"/>
          <w:color w:val="000000"/>
          <w:sz w:val="24"/>
          <w:szCs w:val="24"/>
        </w:rPr>
        <w:t>Ensure</w:t>
      </w:r>
      <w:r w:rsidRPr="00DE4985">
        <w:rPr>
          <w:rFonts w:ascii="Arial Narrow" w:eastAsia="Times New Roman" w:hAnsi="Arial Narrow"/>
          <w:color w:val="000000"/>
          <w:sz w:val="24"/>
          <w:szCs w:val="24"/>
        </w:rPr>
        <w:t xml:space="preserve"> </w:t>
      </w:r>
      <w:r>
        <w:rPr>
          <w:rFonts w:ascii="Arial Narrow" w:eastAsia="Times New Roman" w:hAnsi="Arial Narrow"/>
          <w:color w:val="000000"/>
          <w:sz w:val="24"/>
          <w:szCs w:val="24"/>
        </w:rPr>
        <w:t>a clear differentiation is made</w:t>
      </w:r>
      <w:r w:rsidRPr="00DE4985">
        <w:rPr>
          <w:rFonts w:ascii="Arial Narrow" w:eastAsia="Times New Roman" w:hAnsi="Arial Narrow"/>
          <w:color w:val="000000"/>
          <w:sz w:val="24"/>
          <w:szCs w:val="24"/>
        </w:rPr>
        <w:t xml:space="preserve"> between permanent and temporary</w:t>
      </w:r>
      <w:r>
        <w:rPr>
          <w:rFonts w:ascii="Arial Narrow" w:eastAsia="Times New Roman" w:hAnsi="Arial Narrow"/>
          <w:color w:val="000000"/>
          <w:sz w:val="24"/>
          <w:szCs w:val="24"/>
        </w:rPr>
        <w:t xml:space="preserve"> disability</w:t>
      </w:r>
      <w:r w:rsidRPr="00DE4985">
        <w:rPr>
          <w:rFonts w:ascii="Arial Narrow" w:eastAsia="Times New Roman" w:hAnsi="Arial Narrow"/>
          <w:color w:val="000000"/>
          <w:sz w:val="24"/>
          <w:szCs w:val="24"/>
        </w:rPr>
        <w:t>, and at the beginning</w:t>
      </w:r>
      <w:r>
        <w:rPr>
          <w:rFonts w:ascii="Arial Narrow" w:eastAsia="Times New Roman" w:hAnsi="Arial Narrow"/>
          <w:color w:val="000000"/>
          <w:sz w:val="24"/>
          <w:szCs w:val="24"/>
        </w:rPr>
        <w:t xml:space="preserve">. </w:t>
      </w:r>
    </w:p>
    <w:p w:rsidR="00DE4985" w:rsidRPr="00DE4985" w:rsidRDefault="00DE4985" w:rsidP="005E4750">
      <w:pPr>
        <w:numPr>
          <w:ilvl w:val="0"/>
          <w:numId w:val="31"/>
        </w:numPr>
        <w:spacing w:after="0" w:line="240" w:lineRule="auto"/>
        <w:rPr>
          <w:rFonts w:ascii="Arial Narrow" w:eastAsia="Times New Roman" w:hAnsi="Arial Narrow"/>
          <w:color w:val="000000"/>
          <w:sz w:val="24"/>
          <w:szCs w:val="24"/>
        </w:rPr>
      </w:pPr>
      <w:r w:rsidRPr="00DE4985">
        <w:rPr>
          <w:rFonts w:ascii="Arial Narrow" w:eastAsia="Times New Roman" w:hAnsi="Arial Narrow"/>
          <w:color w:val="000000"/>
          <w:sz w:val="24"/>
          <w:szCs w:val="24"/>
        </w:rPr>
        <w:t>Need to expand the definition of assistance with communication so that all disabilities are considered</w:t>
      </w:r>
      <w:r>
        <w:rPr>
          <w:rFonts w:ascii="Arial Narrow" w:eastAsia="Times New Roman" w:hAnsi="Arial Narrow"/>
          <w:color w:val="000000"/>
          <w:sz w:val="24"/>
          <w:szCs w:val="24"/>
        </w:rPr>
        <w:t>.</w:t>
      </w:r>
    </w:p>
    <w:p w:rsidR="00DE4985" w:rsidRPr="00DE4985" w:rsidRDefault="00DE4985" w:rsidP="005E4750">
      <w:pPr>
        <w:numPr>
          <w:ilvl w:val="0"/>
          <w:numId w:val="31"/>
        </w:numPr>
        <w:spacing w:after="0" w:line="240" w:lineRule="auto"/>
        <w:rPr>
          <w:rFonts w:ascii="Arial Narrow" w:eastAsia="Times New Roman" w:hAnsi="Arial Narrow"/>
          <w:color w:val="000000"/>
          <w:sz w:val="24"/>
          <w:szCs w:val="24"/>
        </w:rPr>
      </w:pPr>
      <w:r>
        <w:rPr>
          <w:rFonts w:ascii="Arial Narrow" w:eastAsia="Times New Roman" w:hAnsi="Arial Narrow"/>
          <w:color w:val="000000"/>
          <w:sz w:val="24"/>
          <w:szCs w:val="24"/>
        </w:rPr>
        <w:t>Consider</w:t>
      </w:r>
      <w:r w:rsidRPr="00DE4985">
        <w:rPr>
          <w:rFonts w:ascii="Arial Narrow" w:eastAsia="Times New Roman" w:hAnsi="Arial Narrow"/>
          <w:color w:val="000000"/>
          <w:sz w:val="24"/>
          <w:szCs w:val="24"/>
        </w:rPr>
        <w:t xml:space="preserve"> ask</w:t>
      </w:r>
      <w:r>
        <w:rPr>
          <w:rFonts w:ascii="Arial Narrow" w:eastAsia="Times New Roman" w:hAnsi="Arial Narrow"/>
          <w:color w:val="000000"/>
          <w:sz w:val="24"/>
          <w:szCs w:val="24"/>
        </w:rPr>
        <w:t>ing</w:t>
      </w:r>
      <w:r w:rsidRPr="00DE4985">
        <w:rPr>
          <w:rFonts w:ascii="Arial Narrow" w:eastAsia="Times New Roman" w:hAnsi="Arial Narrow"/>
          <w:color w:val="000000"/>
          <w:sz w:val="24"/>
          <w:szCs w:val="24"/>
        </w:rPr>
        <w:t xml:space="preserve"> if the disability is mobility bas</w:t>
      </w:r>
      <w:r>
        <w:rPr>
          <w:rFonts w:ascii="Arial Narrow" w:eastAsia="Times New Roman" w:hAnsi="Arial Narrow"/>
          <w:color w:val="000000"/>
          <w:sz w:val="24"/>
          <w:szCs w:val="24"/>
        </w:rPr>
        <w:t xml:space="preserve">ed, sensory, or communication </w:t>
      </w:r>
      <w:r w:rsidRPr="00DE4985">
        <w:rPr>
          <w:rFonts w:ascii="Arial Narrow" w:eastAsia="Times New Roman" w:hAnsi="Arial Narrow"/>
          <w:color w:val="000000"/>
          <w:sz w:val="24"/>
          <w:szCs w:val="24"/>
        </w:rPr>
        <w:t>(could tick multiple)</w:t>
      </w:r>
      <w:r>
        <w:rPr>
          <w:rFonts w:ascii="Arial Narrow" w:eastAsia="Times New Roman" w:hAnsi="Arial Narrow"/>
          <w:color w:val="000000"/>
          <w:sz w:val="24"/>
          <w:szCs w:val="24"/>
        </w:rPr>
        <w:t xml:space="preserve">. </w:t>
      </w:r>
    </w:p>
    <w:p w:rsidR="00DE4985" w:rsidRPr="00DE4985" w:rsidRDefault="00DE4985" w:rsidP="005E4750">
      <w:pPr>
        <w:numPr>
          <w:ilvl w:val="0"/>
          <w:numId w:val="31"/>
        </w:numPr>
        <w:spacing w:after="0" w:line="240" w:lineRule="auto"/>
        <w:rPr>
          <w:rFonts w:ascii="Arial Narrow" w:eastAsia="Times New Roman" w:hAnsi="Arial Narrow"/>
          <w:color w:val="000000"/>
          <w:sz w:val="24"/>
          <w:szCs w:val="24"/>
        </w:rPr>
      </w:pPr>
      <w:r>
        <w:rPr>
          <w:rFonts w:ascii="Arial Narrow" w:eastAsia="Times New Roman" w:hAnsi="Arial Narrow"/>
          <w:color w:val="000000"/>
          <w:sz w:val="24"/>
          <w:szCs w:val="24"/>
        </w:rPr>
        <w:t>Ensure</w:t>
      </w:r>
      <w:r w:rsidRPr="00DE4985">
        <w:rPr>
          <w:rFonts w:ascii="Arial Narrow" w:eastAsia="Times New Roman" w:hAnsi="Arial Narrow"/>
          <w:color w:val="000000"/>
          <w:sz w:val="24"/>
          <w:szCs w:val="24"/>
        </w:rPr>
        <w:t xml:space="preserve"> definitions </w:t>
      </w:r>
      <w:r>
        <w:rPr>
          <w:rFonts w:ascii="Arial Narrow" w:eastAsia="Times New Roman" w:hAnsi="Arial Narrow"/>
          <w:color w:val="000000"/>
          <w:sz w:val="24"/>
          <w:szCs w:val="24"/>
        </w:rPr>
        <w:t>align</w:t>
      </w:r>
      <w:r w:rsidRPr="00DE4985">
        <w:rPr>
          <w:rFonts w:ascii="Arial Narrow" w:eastAsia="Times New Roman" w:hAnsi="Arial Narrow"/>
          <w:color w:val="000000"/>
          <w:sz w:val="24"/>
          <w:szCs w:val="24"/>
        </w:rPr>
        <w:t xml:space="preserve"> with </w:t>
      </w:r>
      <w:r>
        <w:rPr>
          <w:rFonts w:ascii="Arial Narrow" w:eastAsia="Times New Roman" w:hAnsi="Arial Narrow"/>
          <w:color w:val="000000"/>
          <w:sz w:val="24"/>
          <w:szCs w:val="24"/>
        </w:rPr>
        <w:t xml:space="preserve">language used in relevant </w:t>
      </w:r>
      <w:r w:rsidRPr="00DE4985">
        <w:rPr>
          <w:rFonts w:ascii="Arial Narrow" w:eastAsia="Times New Roman" w:hAnsi="Arial Narrow"/>
          <w:color w:val="000000"/>
          <w:sz w:val="24"/>
          <w:szCs w:val="24"/>
        </w:rPr>
        <w:t>Commonwealth and State Plans</w:t>
      </w:r>
      <w:r>
        <w:rPr>
          <w:rFonts w:ascii="Arial Narrow" w:eastAsia="Times New Roman" w:hAnsi="Arial Narrow"/>
          <w:color w:val="000000"/>
          <w:sz w:val="24"/>
          <w:szCs w:val="24"/>
        </w:rPr>
        <w:t xml:space="preserve">. </w:t>
      </w:r>
    </w:p>
    <w:p w:rsidR="00E414DE" w:rsidRDefault="00DE4985" w:rsidP="005E4750">
      <w:pPr>
        <w:numPr>
          <w:ilvl w:val="0"/>
          <w:numId w:val="31"/>
        </w:numPr>
        <w:spacing w:after="0" w:line="240" w:lineRule="auto"/>
        <w:rPr>
          <w:rFonts w:ascii="Arial Narrow" w:eastAsia="Times New Roman" w:hAnsi="Arial Narrow"/>
          <w:color w:val="000000"/>
          <w:sz w:val="24"/>
          <w:szCs w:val="24"/>
        </w:rPr>
      </w:pPr>
      <w:r>
        <w:rPr>
          <w:rFonts w:ascii="Arial Narrow" w:eastAsia="Times New Roman" w:hAnsi="Arial Narrow"/>
          <w:color w:val="000000"/>
          <w:sz w:val="24"/>
          <w:szCs w:val="24"/>
        </w:rPr>
        <w:t>Consider including a question on whether</w:t>
      </w:r>
      <w:r w:rsidRPr="00DE4985">
        <w:rPr>
          <w:rFonts w:ascii="Arial Narrow" w:eastAsia="Times New Roman" w:hAnsi="Arial Narrow"/>
          <w:color w:val="000000"/>
          <w:sz w:val="24"/>
          <w:szCs w:val="24"/>
        </w:rPr>
        <w:t xml:space="preserve"> the disability impact</w:t>
      </w:r>
      <w:r>
        <w:rPr>
          <w:rFonts w:ascii="Arial Narrow" w:eastAsia="Times New Roman" w:hAnsi="Arial Narrow"/>
          <w:color w:val="000000"/>
          <w:sz w:val="24"/>
          <w:szCs w:val="24"/>
        </w:rPr>
        <w:t>s on the person’s</w:t>
      </w:r>
      <w:r w:rsidRPr="00DE4985">
        <w:rPr>
          <w:rFonts w:ascii="Arial Narrow" w:eastAsia="Times New Roman" w:hAnsi="Arial Narrow"/>
          <w:color w:val="000000"/>
          <w:sz w:val="24"/>
          <w:szCs w:val="24"/>
        </w:rPr>
        <w:t xml:space="preserve"> ability to be</w:t>
      </w:r>
      <w:r>
        <w:rPr>
          <w:rFonts w:ascii="Arial Narrow" w:eastAsia="Times New Roman" w:hAnsi="Arial Narrow"/>
          <w:color w:val="000000"/>
          <w:sz w:val="24"/>
          <w:szCs w:val="24"/>
        </w:rPr>
        <w:t xml:space="preserve"> involved in the community in any way.</w:t>
      </w:r>
    </w:p>
    <w:p w:rsidR="005E4750" w:rsidRPr="00DE4985" w:rsidRDefault="005E4750" w:rsidP="005E4750">
      <w:pPr>
        <w:spacing w:after="0" w:line="240" w:lineRule="auto"/>
        <w:ind w:left="720"/>
        <w:rPr>
          <w:rFonts w:ascii="Arial Narrow" w:eastAsia="Times New Roman" w:hAnsi="Arial Narrow"/>
          <w:color w:val="000000"/>
          <w:sz w:val="24"/>
          <w:szCs w:val="24"/>
        </w:rPr>
      </w:pPr>
    </w:p>
    <w:p w:rsidR="00C40AED" w:rsidRPr="00DE4985" w:rsidRDefault="00E414DE" w:rsidP="005E4750">
      <w:pPr>
        <w:pStyle w:val="ListParagraph"/>
        <w:numPr>
          <w:ilvl w:val="0"/>
          <w:numId w:val="5"/>
        </w:numPr>
        <w:spacing w:after="0"/>
        <w:rPr>
          <w:rFonts w:ascii="Arial Narrow" w:hAnsi="Arial Narrow" w:cs="Arial"/>
          <w:b/>
          <w:sz w:val="24"/>
          <w:szCs w:val="24"/>
        </w:rPr>
      </w:pPr>
      <w:r w:rsidRPr="00DE4985">
        <w:rPr>
          <w:rFonts w:ascii="Arial Narrow" w:hAnsi="Arial Narrow" w:cs="Arial"/>
          <w:b/>
          <w:sz w:val="24"/>
          <w:szCs w:val="24"/>
        </w:rPr>
        <w:t xml:space="preserve">Housing </w:t>
      </w:r>
    </w:p>
    <w:p w:rsidR="00C40AED" w:rsidRPr="00DE4985" w:rsidRDefault="00C40AED" w:rsidP="005E4750">
      <w:pPr>
        <w:spacing w:after="0"/>
        <w:rPr>
          <w:rFonts w:ascii="Arial Narrow" w:hAnsi="Arial Narrow" w:cs="Arial"/>
          <w:b/>
          <w:sz w:val="24"/>
          <w:szCs w:val="24"/>
        </w:rPr>
      </w:pPr>
      <w:r w:rsidRPr="00DE4985">
        <w:rPr>
          <w:rFonts w:ascii="Arial Narrow" w:hAnsi="Arial Narrow" w:cs="Arial"/>
          <w:sz w:val="24"/>
          <w:szCs w:val="24"/>
        </w:rPr>
        <w:t>In the National Disability Strategy</w:t>
      </w:r>
      <w:r w:rsidRPr="00DE4985">
        <w:rPr>
          <w:rFonts w:ascii="Arial Narrow" w:hAnsi="Arial Narrow" w:cs="Arial"/>
          <w:sz w:val="24"/>
          <w:szCs w:val="24"/>
        </w:rPr>
        <w:t xml:space="preserve"> (NDS)</w:t>
      </w:r>
      <w:r w:rsidRPr="00DE4985">
        <w:rPr>
          <w:rFonts w:ascii="Arial Narrow" w:hAnsi="Arial Narrow" w:cs="Arial"/>
          <w:sz w:val="24"/>
          <w:szCs w:val="24"/>
        </w:rPr>
        <w:t>, the gover</w:t>
      </w:r>
      <w:r w:rsidRPr="00DE4985">
        <w:rPr>
          <w:rFonts w:ascii="Arial Narrow" w:hAnsi="Arial Narrow" w:cs="Arial"/>
          <w:sz w:val="24"/>
          <w:szCs w:val="24"/>
        </w:rPr>
        <w:t>nment recognises</w:t>
      </w:r>
      <w:r w:rsidRPr="00DE4985">
        <w:rPr>
          <w:rFonts w:ascii="Arial Narrow" w:hAnsi="Arial Narrow" w:cs="Arial"/>
          <w:sz w:val="24"/>
          <w:szCs w:val="24"/>
        </w:rPr>
        <w:t xml:space="preserve"> that as the population ages, disability will increase and that universal design will become even more important. The NDS set an aspirational target that all new homes will be of agreed universal design standards by 2020. The 2021 Census is a great opportunity to assess what percentage of all new housing has reached the agreed universal design standards. </w:t>
      </w:r>
    </w:p>
    <w:p w:rsidR="00E414DE" w:rsidRDefault="00C40AED" w:rsidP="005E4750">
      <w:pPr>
        <w:spacing w:after="0"/>
        <w:rPr>
          <w:rFonts w:ascii="Arial Narrow" w:hAnsi="Arial Narrow" w:cs="Arial"/>
          <w:sz w:val="24"/>
          <w:szCs w:val="24"/>
        </w:rPr>
      </w:pPr>
      <w:r w:rsidRPr="00DE4985">
        <w:rPr>
          <w:rFonts w:ascii="Arial Narrow" w:hAnsi="Arial Narrow" w:cs="Arial"/>
          <w:sz w:val="24"/>
          <w:szCs w:val="24"/>
        </w:rPr>
        <w:t>It is important to note that many people with disabilities are living in unsuitable housing and the 2016 Census did not provide the opport</w:t>
      </w:r>
      <w:r w:rsidRPr="00DE4985">
        <w:rPr>
          <w:rFonts w:ascii="Arial Narrow" w:hAnsi="Arial Narrow" w:cs="Arial"/>
          <w:sz w:val="24"/>
          <w:szCs w:val="24"/>
        </w:rPr>
        <w:t>unity to capture such data.</w:t>
      </w:r>
      <w:r w:rsidR="00FD559F" w:rsidRPr="00DE4985">
        <w:rPr>
          <w:rFonts w:ascii="Arial Narrow" w:hAnsi="Arial Narrow" w:cs="Arial"/>
          <w:sz w:val="24"/>
          <w:szCs w:val="24"/>
        </w:rPr>
        <w:t xml:space="preserve"> </w:t>
      </w:r>
      <w:r w:rsidRPr="00DE4985">
        <w:rPr>
          <w:rFonts w:ascii="Arial Narrow" w:hAnsi="Arial Narrow" w:cs="Arial"/>
          <w:sz w:val="24"/>
          <w:szCs w:val="24"/>
        </w:rPr>
        <w:t xml:space="preserve">There is no capacity for a young person living in a nursing home to be identified and captured in the Census. </w:t>
      </w:r>
    </w:p>
    <w:p w:rsidR="005E4750" w:rsidRPr="005E4750" w:rsidRDefault="005E4750" w:rsidP="005E4750">
      <w:pPr>
        <w:spacing w:after="0"/>
        <w:rPr>
          <w:rFonts w:ascii="Arial Narrow" w:hAnsi="Arial Narrow" w:cs="Arial"/>
          <w:sz w:val="24"/>
          <w:szCs w:val="24"/>
        </w:rPr>
      </w:pPr>
    </w:p>
    <w:p w:rsidR="00E414DE" w:rsidRPr="00DE4985" w:rsidRDefault="00E414DE" w:rsidP="005E4750">
      <w:pPr>
        <w:pStyle w:val="ListParagraph"/>
        <w:numPr>
          <w:ilvl w:val="0"/>
          <w:numId w:val="5"/>
        </w:numPr>
        <w:spacing w:after="0"/>
        <w:rPr>
          <w:rFonts w:ascii="Arial Narrow" w:hAnsi="Arial Narrow" w:cs="Arial"/>
          <w:b/>
          <w:sz w:val="24"/>
          <w:szCs w:val="24"/>
        </w:rPr>
      </w:pPr>
      <w:r w:rsidRPr="00DE4985">
        <w:rPr>
          <w:rFonts w:ascii="Arial Narrow" w:hAnsi="Arial Narrow" w:cs="Arial"/>
          <w:b/>
          <w:sz w:val="24"/>
          <w:szCs w:val="24"/>
        </w:rPr>
        <w:lastRenderedPageBreak/>
        <w:t>Transport</w:t>
      </w:r>
    </w:p>
    <w:p w:rsidR="00DE4985" w:rsidRPr="00DE4985" w:rsidRDefault="0041740F" w:rsidP="005E4750">
      <w:pPr>
        <w:spacing w:after="0" w:line="240" w:lineRule="auto"/>
        <w:rPr>
          <w:rFonts w:ascii="Arial Narrow" w:eastAsia="Times New Roman" w:hAnsi="Arial Narrow"/>
          <w:color w:val="000000"/>
          <w:sz w:val="24"/>
          <w:szCs w:val="24"/>
        </w:rPr>
      </w:pPr>
      <w:r w:rsidRPr="00DE4985">
        <w:rPr>
          <w:rFonts w:ascii="Arial Narrow" w:hAnsi="Arial Narrow" w:cs="Arial"/>
          <w:sz w:val="24"/>
          <w:szCs w:val="24"/>
        </w:rPr>
        <w:t>There is a need to address the significant role that</w:t>
      </w:r>
      <w:r w:rsidR="00C40AED" w:rsidRPr="00DE4985">
        <w:rPr>
          <w:rFonts w:ascii="Arial Narrow" w:hAnsi="Arial Narrow" w:cs="Arial"/>
          <w:sz w:val="24"/>
          <w:szCs w:val="24"/>
        </w:rPr>
        <w:t xml:space="preserve"> transport plays connecting all members of communities. People with disabilities face many barriers to transport and further transport questions could identify areas to improve transport for all in the community.</w:t>
      </w:r>
      <w:r w:rsidR="00FD559F" w:rsidRPr="00DE4985">
        <w:rPr>
          <w:rFonts w:ascii="Arial Narrow" w:hAnsi="Arial Narrow" w:cs="Arial"/>
          <w:sz w:val="24"/>
          <w:szCs w:val="24"/>
        </w:rPr>
        <w:t xml:space="preserve"> </w:t>
      </w:r>
      <w:r w:rsidR="00FD559F" w:rsidRPr="00DE4985">
        <w:rPr>
          <w:rFonts w:ascii="Arial Narrow" w:hAnsi="Arial Narrow"/>
          <w:sz w:val="24"/>
          <w:szCs w:val="24"/>
        </w:rPr>
        <w:t xml:space="preserve">Further is inclusion of </w:t>
      </w:r>
      <w:r w:rsidR="00FD559F" w:rsidRPr="00DE4985">
        <w:rPr>
          <w:rFonts w:ascii="Arial Narrow" w:hAnsi="Arial Narrow"/>
          <w:sz w:val="24"/>
          <w:szCs w:val="24"/>
        </w:rPr>
        <w:t>a question such as</w:t>
      </w:r>
      <w:r w:rsidR="00FD559F" w:rsidRPr="00DE4985">
        <w:rPr>
          <w:rFonts w:ascii="Arial Narrow" w:hAnsi="Arial Narrow"/>
          <w:sz w:val="24"/>
          <w:szCs w:val="24"/>
        </w:rPr>
        <w:t>, “i</w:t>
      </w:r>
      <w:r w:rsidR="00FD559F" w:rsidRPr="00DE4985">
        <w:rPr>
          <w:rFonts w:ascii="Arial Narrow" w:hAnsi="Arial Narrow"/>
          <w:sz w:val="24"/>
          <w:szCs w:val="24"/>
        </w:rPr>
        <w:t xml:space="preserve">f using </w:t>
      </w:r>
      <w:r w:rsidR="00FD559F" w:rsidRPr="00DE4985">
        <w:rPr>
          <w:rFonts w:ascii="Arial Narrow" w:hAnsi="Arial Narrow"/>
          <w:sz w:val="24"/>
          <w:szCs w:val="24"/>
        </w:rPr>
        <w:t>your normal mode of transport, were you able to get to get to your destination</w:t>
      </w:r>
      <w:r w:rsidR="00FD559F" w:rsidRPr="00DE4985">
        <w:rPr>
          <w:rFonts w:ascii="Arial Narrow" w:hAnsi="Arial Narrow"/>
          <w:sz w:val="24"/>
          <w:szCs w:val="24"/>
        </w:rPr>
        <w:t xml:space="preserve"> on </w:t>
      </w:r>
      <w:r w:rsidR="00FD559F" w:rsidRPr="00DE4985">
        <w:rPr>
          <w:rFonts w:ascii="Arial Narrow" w:hAnsi="Arial Narrow"/>
          <w:sz w:val="24"/>
          <w:szCs w:val="24"/>
        </w:rPr>
        <w:t>time? “ is recommended</w:t>
      </w:r>
      <w:r w:rsidR="00FD559F" w:rsidRPr="00DE4985">
        <w:rPr>
          <w:rFonts w:ascii="Arial Narrow" w:hAnsi="Arial Narrow"/>
          <w:sz w:val="24"/>
          <w:szCs w:val="24"/>
        </w:rPr>
        <w:t xml:space="preserve"> to highlight transport difficulties.</w:t>
      </w:r>
      <w:r w:rsidR="00DE4985">
        <w:rPr>
          <w:rFonts w:ascii="Arial Narrow" w:hAnsi="Arial Narrow"/>
          <w:sz w:val="24"/>
          <w:szCs w:val="24"/>
        </w:rPr>
        <w:t xml:space="preserve"> It is also recommended that the survey asks </w:t>
      </w:r>
      <w:r w:rsidR="00DE4985">
        <w:rPr>
          <w:rFonts w:ascii="Arial Narrow" w:eastAsia="Times New Roman" w:hAnsi="Arial Narrow"/>
          <w:color w:val="000000"/>
          <w:sz w:val="24"/>
          <w:szCs w:val="24"/>
        </w:rPr>
        <w:t>if the person can use</w:t>
      </w:r>
      <w:r w:rsidR="00DE4985" w:rsidRPr="00DE4985">
        <w:rPr>
          <w:rFonts w:ascii="Arial Narrow" w:eastAsia="Times New Roman" w:hAnsi="Arial Narrow"/>
          <w:color w:val="000000"/>
          <w:sz w:val="24"/>
          <w:szCs w:val="24"/>
        </w:rPr>
        <w:t xml:space="preserve"> public transport</w:t>
      </w:r>
      <w:r w:rsidR="00DE4985">
        <w:rPr>
          <w:rFonts w:ascii="Arial Narrow" w:eastAsia="Times New Roman" w:hAnsi="Arial Narrow"/>
          <w:color w:val="000000"/>
          <w:sz w:val="24"/>
          <w:szCs w:val="24"/>
        </w:rPr>
        <w:t xml:space="preserve"> independently. </w:t>
      </w:r>
    </w:p>
    <w:p w:rsidR="00C40AED" w:rsidRPr="00DE4985" w:rsidRDefault="00C40AED" w:rsidP="005E4750">
      <w:pPr>
        <w:spacing w:after="0"/>
        <w:rPr>
          <w:rFonts w:ascii="Arial Narrow" w:hAnsi="Arial Narrow" w:cs="Arial"/>
          <w:sz w:val="24"/>
          <w:szCs w:val="24"/>
        </w:rPr>
      </w:pPr>
    </w:p>
    <w:p w:rsidR="00E414DE" w:rsidRPr="00DE4985" w:rsidRDefault="00A829CE" w:rsidP="005E4750">
      <w:pPr>
        <w:spacing w:after="0"/>
        <w:rPr>
          <w:rFonts w:ascii="Arial Narrow" w:hAnsi="Arial Narrow" w:cs="Arial"/>
          <w:b/>
          <w:sz w:val="24"/>
          <w:szCs w:val="24"/>
        </w:rPr>
      </w:pPr>
      <w:r w:rsidRPr="00DE4985">
        <w:rPr>
          <w:rFonts w:ascii="Arial Narrow" w:eastAsia="Times New Roman" w:hAnsi="Arial Narrow" w:cs="Arial"/>
          <w:sz w:val="24"/>
          <w:szCs w:val="24"/>
          <w:lang w:eastAsia="en-AU"/>
        </w:rPr>
        <w:t>The current questions have a strong focus on commuting to work but do not consider transport to activity centres, recreation/leisure facilities, educational institution etc. There is also a need to consider use of other modes of transport (e.g. – public transport, walking, cycling, ride share, community transport).</w:t>
      </w:r>
    </w:p>
    <w:p w:rsidR="003761E0" w:rsidRDefault="00A829CE" w:rsidP="005E4750">
      <w:pPr>
        <w:spacing w:after="0"/>
        <w:rPr>
          <w:rFonts w:ascii="Arial Narrow" w:eastAsia="Times New Roman" w:hAnsi="Arial Narrow" w:cs="Arial"/>
          <w:sz w:val="24"/>
          <w:szCs w:val="24"/>
          <w:lang w:eastAsia="en-AU"/>
        </w:rPr>
      </w:pPr>
      <w:r w:rsidRPr="00DE4985">
        <w:rPr>
          <w:rFonts w:ascii="Arial Narrow" w:eastAsia="Times New Roman" w:hAnsi="Arial Narrow" w:cs="Arial"/>
          <w:sz w:val="24"/>
          <w:szCs w:val="24"/>
          <w:lang w:eastAsia="en-AU"/>
        </w:rPr>
        <w:t>Inclusion of a question related to proximity of public transport options to the household. Could make considerations for the ’20 minute neighbourhood’ concept (i.e. – can an individual reach public transport within a 20 minute walk?)</w:t>
      </w:r>
    </w:p>
    <w:p w:rsidR="005E4750" w:rsidRPr="005E4750" w:rsidRDefault="005E4750" w:rsidP="005E4750">
      <w:pPr>
        <w:spacing w:after="0"/>
        <w:rPr>
          <w:rFonts w:ascii="Arial Narrow" w:eastAsia="Times New Roman" w:hAnsi="Arial Narrow" w:cs="Arial"/>
          <w:sz w:val="24"/>
          <w:szCs w:val="24"/>
          <w:lang w:eastAsia="en-AU"/>
        </w:rPr>
      </w:pPr>
    </w:p>
    <w:p w:rsidR="0024089E" w:rsidRPr="0041740F" w:rsidRDefault="00E414DE" w:rsidP="005E4750">
      <w:pPr>
        <w:pStyle w:val="ListParagraph"/>
        <w:numPr>
          <w:ilvl w:val="0"/>
          <w:numId w:val="5"/>
        </w:numPr>
        <w:spacing w:after="0"/>
        <w:rPr>
          <w:rFonts w:ascii="Arial Narrow" w:hAnsi="Arial Narrow"/>
          <w:b/>
          <w:sz w:val="24"/>
          <w:szCs w:val="24"/>
        </w:rPr>
      </w:pPr>
      <w:r w:rsidRPr="0041740F">
        <w:rPr>
          <w:rFonts w:ascii="Arial Narrow" w:hAnsi="Arial Narrow" w:cs="Arial"/>
          <w:b/>
          <w:color w:val="333333"/>
          <w:sz w:val="24"/>
          <w:szCs w:val="24"/>
        </w:rPr>
        <w:t>Other topics</w:t>
      </w:r>
    </w:p>
    <w:p w:rsidR="003761E0" w:rsidRPr="005E4750" w:rsidRDefault="00DE4985" w:rsidP="005E4750">
      <w:pPr>
        <w:spacing w:after="0"/>
        <w:rPr>
          <w:rFonts w:ascii="Arial Narrow" w:hAnsi="Arial Narrow" w:cs="Arial"/>
          <w:sz w:val="24"/>
          <w:szCs w:val="24"/>
        </w:rPr>
      </w:pPr>
      <w:r w:rsidRPr="005E4750">
        <w:rPr>
          <w:rFonts w:ascii="Arial Narrow" w:hAnsi="Arial Narrow" w:cs="Arial"/>
          <w:sz w:val="24"/>
          <w:szCs w:val="24"/>
        </w:rPr>
        <w:t xml:space="preserve">It is recommended that questions </w:t>
      </w:r>
      <w:r w:rsidR="0046503A" w:rsidRPr="005E4750">
        <w:rPr>
          <w:rFonts w:ascii="Arial Narrow" w:hAnsi="Arial Narrow" w:cs="Arial"/>
          <w:sz w:val="24"/>
          <w:szCs w:val="24"/>
        </w:rPr>
        <w:t xml:space="preserve">from the Victorian Population Health Survey </w:t>
      </w:r>
      <w:r w:rsidRPr="005E4750">
        <w:rPr>
          <w:rFonts w:ascii="Arial Narrow" w:hAnsi="Arial Narrow" w:cs="Arial"/>
          <w:sz w:val="24"/>
          <w:szCs w:val="24"/>
        </w:rPr>
        <w:t xml:space="preserve">are used </w:t>
      </w:r>
      <w:r w:rsidR="0046503A" w:rsidRPr="005E4750">
        <w:rPr>
          <w:rFonts w:ascii="Arial Narrow" w:hAnsi="Arial Narrow" w:cs="Arial"/>
          <w:sz w:val="24"/>
          <w:szCs w:val="24"/>
        </w:rPr>
        <w:t xml:space="preserve">to allow for a national comparison. Topics to consider: </w:t>
      </w:r>
    </w:p>
    <w:p w:rsidR="0046503A" w:rsidRPr="005E4750" w:rsidRDefault="0046503A" w:rsidP="005E4750">
      <w:pPr>
        <w:pStyle w:val="ListParagraph"/>
        <w:numPr>
          <w:ilvl w:val="0"/>
          <w:numId w:val="28"/>
        </w:numPr>
        <w:spacing w:after="0" w:line="240" w:lineRule="auto"/>
        <w:rPr>
          <w:rFonts w:ascii="Arial Narrow" w:eastAsia="Times New Roman" w:hAnsi="Arial Narrow" w:cs="Arial"/>
          <w:sz w:val="24"/>
          <w:szCs w:val="24"/>
          <w:lang w:eastAsia="en-AU"/>
        </w:rPr>
      </w:pPr>
      <w:r w:rsidRPr="005E4750">
        <w:rPr>
          <w:rFonts w:ascii="Arial Narrow" w:eastAsia="Times New Roman" w:hAnsi="Arial Narrow" w:cs="Arial"/>
          <w:sz w:val="24"/>
          <w:szCs w:val="24"/>
          <w:lang w:eastAsia="en-AU"/>
        </w:rPr>
        <w:t>Mental Health / Access to psychological health services</w:t>
      </w:r>
    </w:p>
    <w:p w:rsidR="0046503A" w:rsidRPr="005E4750" w:rsidRDefault="0046503A" w:rsidP="005E4750">
      <w:pPr>
        <w:pStyle w:val="ListParagraph"/>
        <w:numPr>
          <w:ilvl w:val="0"/>
          <w:numId w:val="28"/>
        </w:numPr>
        <w:spacing w:after="0" w:line="240" w:lineRule="auto"/>
        <w:rPr>
          <w:rFonts w:ascii="Arial Narrow" w:eastAsia="Times New Roman" w:hAnsi="Arial Narrow" w:cs="Arial"/>
          <w:sz w:val="24"/>
          <w:szCs w:val="24"/>
          <w:lang w:eastAsia="en-AU"/>
        </w:rPr>
      </w:pPr>
      <w:r w:rsidRPr="005E4750">
        <w:rPr>
          <w:rFonts w:ascii="Arial Narrow" w:eastAsia="Times New Roman" w:hAnsi="Arial Narrow" w:cs="Arial"/>
          <w:sz w:val="24"/>
          <w:szCs w:val="24"/>
          <w:lang w:eastAsia="en-AU"/>
        </w:rPr>
        <w:t xml:space="preserve">Gender equality attitudes </w:t>
      </w:r>
    </w:p>
    <w:p w:rsidR="0046503A" w:rsidRPr="005E4750" w:rsidRDefault="0046503A" w:rsidP="005E4750">
      <w:pPr>
        <w:pStyle w:val="ListParagraph"/>
        <w:numPr>
          <w:ilvl w:val="0"/>
          <w:numId w:val="28"/>
        </w:numPr>
        <w:spacing w:after="0" w:line="240" w:lineRule="auto"/>
        <w:rPr>
          <w:rFonts w:ascii="Arial Narrow" w:eastAsia="Times New Roman" w:hAnsi="Arial Narrow" w:cs="Arial"/>
          <w:sz w:val="24"/>
          <w:szCs w:val="24"/>
          <w:lang w:eastAsia="en-AU"/>
        </w:rPr>
      </w:pPr>
      <w:r w:rsidRPr="005E4750">
        <w:rPr>
          <w:rFonts w:ascii="Arial Narrow" w:eastAsia="Times New Roman" w:hAnsi="Arial Narrow" w:cs="Arial"/>
          <w:sz w:val="24"/>
          <w:szCs w:val="24"/>
          <w:lang w:eastAsia="en-AU"/>
        </w:rPr>
        <w:t xml:space="preserve">Alcohol and gambling related harm </w:t>
      </w:r>
    </w:p>
    <w:p w:rsidR="0046503A" w:rsidRPr="005E4750" w:rsidRDefault="0046503A" w:rsidP="005E4750">
      <w:pPr>
        <w:pStyle w:val="ListParagraph"/>
        <w:numPr>
          <w:ilvl w:val="0"/>
          <w:numId w:val="28"/>
        </w:numPr>
        <w:spacing w:after="0"/>
        <w:rPr>
          <w:rFonts w:ascii="Arial Narrow" w:hAnsi="Arial Narrow" w:cs="Arial"/>
          <w:sz w:val="24"/>
          <w:szCs w:val="24"/>
        </w:rPr>
      </w:pPr>
      <w:r w:rsidRPr="005E4750">
        <w:rPr>
          <w:rFonts w:ascii="Arial Narrow" w:eastAsia="Times New Roman" w:hAnsi="Arial Narrow" w:cs="Arial"/>
          <w:sz w:val="24"/>
          <w:szCs w:val="24"/>
          <w:lang w:eastAsia="en-AU"/>
        </w:rPr>
        <w:t>Access to health and social services</w:t>
      </w:r>
    </w:p>
    <w:sectPr w:rsidR="0046503A" w:rsidRPr="005E47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CC5" w:rsidRDefault="00F91CC5" w:rsidP="00C40AED">
      <w:pPr>
        <w:spacing w:after="0" w:line="240" w:lineRule="auto"/>
      </w:pPr>
      <w:r>
        <w:separator/>
      </w:r>
    </w:p>
  </w:endnote>
  <w:endnote w:type="continuationSeparator" w:id="0">
    <w:p w:rsidR="00F91CC5" w:rsidRDefault="00F91CC5" w:rsidP="00C40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CC5" w:rsidRDefault="00F91CC5" w:rsidP="00C40AED">
      <w:pPr>
        <w:spacing w:after="0" w:line="240" w:lineRule="auto"/>
      </w:pPr>
      <w:r>
        <w:separator/>
      </w:r>
    </w:p>
  </w:footnote>
  <w:footnote w:type="continuationSeparator" w:id="0">
    <w:p w:rsidR="00F91CC5" w:rsidRDefault="00F91CC5" w:rsidP="00C40A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1627"/>
    <w:multiLevelType w:val="multilevel"/>
    <w:tmpl w:val="1AE4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31E04"/>
    <w:multiLevelType w:val="multilevel"/>
    <w:tmpl w:val="8B5C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315A49"/>
    <w:multiLevelType w:val="hybridMultilevel"/>
    <w:tmpl w:val="46361540"/>
    <w:lvl w:ilvl="0" w:tplc="DF122FAC">
      <w:start w:val="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6119A9"/>
    <w:multiLevelType w:val="multilevel"/>
    <w:tmpl w:val="4CE0C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650A4B"/>
    <w:multiLevelType w:val="hybridMultilevel"/>
    <w:tmpl w:val="7480B7EC"/>
    <w:lvl w:ilvl="0" w:tplc="F52ADE0E">
      <w:start w:val="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0C4490"/>
    <w:multiLevelType w:val="hybridMultilevel"/>
    <w:tmpl w:val="F6722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406879"/>
    <w:multiLevelType w:val="multilevel"/>
    <w:tmpl w:val="729E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5B58FA"/>
    <w:multiLevelType w:val="hybridMultilevel"/>
    <w:tmpl w:val="6FE4F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A14D6"/>
    <w:multiLevelType w:val="multilevel"/>
    <w:tmpl w:val="2562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732DCF"/>
    <w:multiLevelType w:val="multilevel"/>
    <w:tmpl w:val="3576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512E60"/>
    <w:multiLevelType w:val="hybridMultilevel"/>
    <w:tmpl w:val="92BCDC1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6C35E41"/>
    <w:multiLevelType w:val="hybridMultilevel"/>
    <w:tmpl w:val="777426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7FC4255"/>
    <w:multiLevelType w:val="multilevel"/>
    <w:tmpl w:val="FEA6C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B04C3D"/>
    <w:multiLevelType w:val="multilevel"/>
    <w:tmpl w:val="EA50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1A2355"/>
    <w:multiLevelType w:val="hybridMultilevel"/>
    <w:tmpl w:val="52282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7304C7"/>
    <w:multiLevelType w:val="hybridMultilevel"/>
    <w:tmpl w:val="0DF001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4F92928"/>
    <w:multiLevelType w:val="multilevel"/>
    <w:tmpl w:val="3494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5425DF"/>
    <w:multiLevelType w:val="hybridMultilevel"/>
    <w:tmpl w:val="D99859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BE6605B"/>
    <w:multiLevelType w:val="multilevel"/>
    <w:tmpl w:val="A83E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1352BF"/>
    <w:multiLevelType w:val="multilevel"/>
    <w:tmpl w:val="7CC2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DA1D89"/>
    <w:multiLevelType w:val="multilevel"/>
    <w:tmpl w:val="956C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1C49D5"/>
    <w:multiLevelType w:val="multilevel"/>
    <w:tmpl w:val="7D02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A118BB"/>
    <w:multiLevelType w:val="multilevel"/>
    <w:tmpl w:val="F6DE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216FA3"/>
    <w:multiLevelType w:val="multilevel"/>
    <w:tmpl w:val="23BE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32195B"/>
    <w:multiLevelType w:val="multilevel"/>
    <w:tmpl w:val="B99A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AE43E5"/>
    <w:multiLevelType w:val="multilevel"/>
    <w:tmpl w:val="DEC27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0963CF"/>
    <w:multiLevelType w:val="hybridMultilevel"/>
    <w:tmpl w:val="81483052"/>
    <w:lvl w:ilvl="0" w:tplc="DEC60B50">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A4006B"/>
    <w:multiLevelType w:val="hybridMultilevel"/>
    <w:tmpl w:val="C064508A"/>
    <w:lvl w:ilvl="0" w:tplc="0C090001">
      <w:start w:val="1"/>
      <w:numFmt w:val="bullet"/>
      <w:lvlText w:val=""/>
      <w:lvlJc w:val="left"/>
      <w:pPr>
        <w:ind w:left="450" w:hanging="360"/>
      </w:pPr>
      <w:rPr>
        <w:rFonts w:ascii="Symbol" w:hAnsi="Symbol" w:hint="default"/>
      </w:rPr>
    </w:lvl>
    <w:lvl w:ilvl="1" w:tplc="0C090003">
      <w:start w:val="1"/>
      <w:numFmt w:val="bullet"/>
      <w:lvlText w:val="o"/>
      <w:lvlJc w:val="left"/>
      <w:pPr>
        <w:ind w:left="1170" w:hanging="360"/>
      </w:pPr>
      <w:rPr>
        <w:rFonts w:ascii="Courier New" w:hAnsi="Courier New" w:cs="Courier New" w:hint="default"/>
      </w:rPr>
    </w:lvl>
    <w:lvl w:ilvl="2" w:tplc="0C090005">
      <w:start w:val="1"/>
      <w:numFmt w:val="bullet"/>
      <w:lvlText w:val=""/>
      <w:lvlJc w:val="left"/>
      <w:pPr>
        <w:ind w:left="1890" w:hanging="360"/>
      </w:pPr>
      <w:rPr>
        <w:rFonts w:ascii="Wingdings" w:hAnsi="Wingdings" w:hint="default"/>
      </w:rPr>
    </w:lvl>
    <w:lvl w:ilvl="3" w:tplc="0C090001">
      <w:start w:val="1"/>
      <w:numFmt w:val="bullet"/>
      <w:lvlText w:val=""/>
      <w:lvlJc w:val="left"/>
      <w:pPr>
        <w:ind w:left="2610" w:hanging="360"/>
      </w:pPr>
      <w:rPr>
        <w:rFonts w:ascii="Symbol" w:hAnsi="Symbol" w:hint="default"/>
      </w:rPr>
    </w:lvl>
    <w:lvl w:ilvl="4" w:tplc="0C090003" w:tentative="1">
      <w:start w:val="1"/>
      <w:numFmt w:val="bullet"/>
      <w:lvlText w:val="o"/>
      <w:lvlJc w:val="left"/>
      <w:pPr>
        <w:ind w:left="3330" w:hanging="360"/>
      </w:pPr>
      <w:rPr>
        <w:rFonts w:ascii="Courier New" w:hAnsi="Courier New" w:cs="Courier New" w:hint="default"/>
      </w:rPr>
    </w:lvl>
    <w:lvl w:ilvl="5" w:tplc="0C090005" w:tentative="1">
      <w:start w:val="1"/>
      <w:numFmt w:val="bullet"/>
      <w:lvlText w:val=""/>
      <w:lvlJc w:val="left"/>
      <w:pPr>
        <w:ind w:left="4050" w:hanging="360"/>
      </w:pPr>
      <w:rPr>
        <w:rFonts w:ascii="Wingdings" w:hAnsi="Wingdings" w:hint="default"/>
      </w:rPr>
    </w:lvl>
    <w:lvl w:ilvl="6" w:tplc="0C090001" w:tentative="1">
      <w:start w:val="1"/>
      <w:numFmt w:val="bullet"/>
      <w:lvlText w:val=""/>
      <w:lvlJc w:val="left"/>
      <w:pPr>
        <w:ind w:left="4770" w:hanging="360"/>
      </w:pPr>
      <w:rPr>
        <w:rFonts w:ascii="Symbol" w:hAnsi="Symbol" w:hint="default"/>
      </w:rPr>
    </w:lvl>
    <w:lvl w:ilvl="7" w:tplc="0C090003" w:tentative="1">
      <w:start w:val="1"/>
      <w:numFmt w:val="bullet"/>
      <w:lvlText w:val="o"/>
      <w:lvlJc w:val="left"/>
      <w:pPr>
        <w:ind w:left="5490" w:hanging="360"/>
      </w:pPr>
      <w:rPr>
        <w:rFonts w:ascii="Courier New" w:hAnsi="Courier New" w:cs="Courier New" w:hint="default"/>
      </w:rPr>
    </w:lvl>
    <w:lvl w:ilvl="8" w:tplc="0C090005" w:tentative="1">
      <w:start w:val="1"/>
      <w:numFmt w:val="bullet"/>
      <w:lvlText w:val=""/>
      <w:lvlJc w:val="left"/>
      <w:pPr>
        <w:ind w:left="6210" w:hanging="360"/>
      </w:pPr>
      <w:rPr>
        <w:rFonts w:ascii="Wingdings" w:hAnsi="Wingdings" w:hint="default"/>
      </w:rPr>
    </w:lvl>
  </w:abstractNum>
  <w:abstractNum w:abstractNumId="28" w15:restartNumberingAfterBreak="0">
    <w:nsid w:val="68AE2FB3"/>
    <w:multiLevelType w:val="multilevel"/>
    <w:tmpl w:val="38E8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E80C97"/>
    <w:multiLevelType w:val="multilevel"/>
    <w:tmpl w:val="56DE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CB3296E"/>
    <w:multiLevelType w:val="multilevel"/>
    <w:tmpl w:val="351C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526024"/>
    <w:multiLevelType w:val="multilevel"/>
    <w:tmpl w:val="1C2A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30"/>
  </w:num>
  <w:num w:numId="3">
    <w:abstractNumId w:val="21"/>
  </w:num>
  <w:num w:numId="4">
    <w:abstractNumId w:val="16"/>
  </w:num>
  <w:num w:numId="5">
    <w:abstractNumId w:val="17"/>
  </w:num>
  <w:num w:numId="6">
    <w:abstractNumId w:val="26"/>
  </w:num>
  <w:num w:numId="7">
    <w:abstractNumId w:val="23"/>
  </w:num>
  <w:num w:numId="8">
    <w:abstractNumId w:val="22"/>
  </w:num>
  <w:num w:numId="9">
    <w:abstractNumId w:val="27"/>
  </w:num>
  <w:num w:numId="10">
    <w:abstractNumId w:val="18"/>
  </w:num>
  <w:num w:numId="11">
    <w:abstractNumId w:val="10"/>
  </w:num>
  <w:num w:numId="12">
    <w:abstractNumId w:val="19"/>
  </w:num>
  <w:num w:numId="13">
    <w:abstractNumId w:val="3"/>
  </w:num>
  <w:num w:numId="14">
    <w:abstractNumId w:val="1"/>
  </w:num>
  <w:num w:numId="15">
    <w:abstractNumId w:val="29"/>
  </w:num>
  <w:num w:numId="16">
    <w:abstractNumId w:val="0"/>
  </w:num>
  <w:num w:numId="17">
    <w:abstractNumId w:val="25"/>
  </w:num>
  <w:num w:numId="18">
    <w:abstractNumId w:val="8"/>
  </w:num>
  <w:num w:numId="19">
    <w:abstractNumId w:val="13"/>
  </w:num>
  <w:num w:numId="20">
    <w:abstractNumId w:val="6"/>
  </w:num>
  <w:num w:numId="21">
    <w:abstractNumId w:val="9"/>
  </w:num>
  <w:num w:numId="22">
    <w:abstractNumId w:val="15"/>
  </w:num>
  <w:num w:numId="23">
    <w:abstractNumId w:val="28"/>
  </w:num>
  <w:num w:numId="24">
    <w:abstractNumId w:val="11"/>
  </w:num>
  <w:num w:numId="25">
    <w:abstractNumId w:val="20"/>
  </w:num>
  <w:num w:numId="26">
    <w:abstractNumId w:val="31"/>
  </w:num>
  <w:num w:numId="27">
    <w:abstractNumId w:val="2"/>
  </w:num>
  <w:num w:numId="28">
    <w:abstractNumId w:val="4"/>
  </w:num>
  <w:num w:numId="29">
    <w:abstractNumId w:val="7"/>
  </w:num>
  <w:num w:numId="30">
    <w:abstractNumId w:val="5"/>
  </w:num>
  <w:num w:numId="31">
    <w:abstractNumId w:val="14"/>
  </w:num>
  <w:num w:numId="32">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DEF"/>
    <w:rsid w:val="0012537B"/>
    <w:rsid w:val="0020522C"/>
    <w:rsid w:val="00225CC6"/>
    <w:rsid w:val="0024089E"/>
    <w:rsid w:val="003761E0"/>
    <w:rsid w:val="003A017D"/>
    <w:rsid w:val="00401D32"/>
    <w:rsid w:val="0041740F"/>
    <w:rsid w:val="00417DFD"/>
    <w:rsid w:val="0046503A"/>
    <w:rsid w:val="005E4750"/>
    <w:rsid w:val="00817DD2"/>
    <w:rsid w:val="00931DEF"/>
    <w:rsid w:val="009827D3"/>
    <w:rsid w:val="00A62AD5"/>
    <w:rsid w:val="00A829CE"/>
    <w:rsid w:val="00B52CFB"/>
    <w:rsid w:val="00B942A1"/>
    <w:rsid w:val="00C40AED"/>
    <w:rsid w:val="00DE4985"/>
    <w:rsid w:val="00E414DE"/>
    <w:rsid w:val="00F35DB4"/>
    <w:rsid w:val="00F91CC5"/>
    <w:rsid w:val="00FD55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53488"/>
  <w15:chartTrackingRefBased/>
  <w15:docId w15:val="{9101DB9D-B478-47A9-9557-2BE1D1B5A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931DEF"/>
    <w:pPr>
      <w:keepNext/>
      <w:spacing w:after="0" w:line="240" w:lineRule="auto"/>
      <w:jc w:val="center"/>
      <w:outlineLvl w:val="0"/>
    </w:pPr>
    <w:rPr>
      <w:rFonts w:ascii="Garamond" w:eastAsia="Times New Roman" w:hAnsi="Garamond" w:cs="Times New Roman"/>
      <w:b/>
      <w:sz w:val="24"/>
      <w:szCs w:val="20"/>
      <w:lang w:eastAsia="en-AU"/>
    </w:rPr>
  </w:style>
  <w:style w:type="paragraph" w:styleId="Heading2">
    <w:name w:val="heading 2"/>
    <w:basedOn w:val="Normal"/>
    <w:next w:val="Normal"/>
    <w:link w:val="Heading2Char"/>
    <w:qFormat/>
    <w:rsid w:val="00931DEF"/>
    <w:pPr>
      <w:keepNext/>
      <w:shd w:val="pct10" w:color="auto" w:fill="FFFFFF"/>
      <w:spacing w:after="0" w:line="240" w:lineRule="auto"/>
      <w:jc w:val="center"/>
      <w:outlineLvl w:val="1"/>
    </w:pPr>
    <w:rPr>
      <w:rFonts w:ascii="Garamond" w:eastAsia="Times New Roman" w:hAnsi="Garamond" w:cs="Times New Roman"/>
      <w:b/>
      <w:sz w:val="36"/>
      <w:szCs w:val="20"/>
      <w:lang w:eastAsia="en-AU"/>
    </w:rPr>
  </w:style>
  <w:style w:type="paragraph" w:styleId="Heading3">
    <w:name w:val="heading 3"/>
    <w:basedOn w:val="Normal"/>
    <w:next w:val="Normal"/>
    <w:link w:val="Heading3Char"/>
    <w:uiPriority w:val="9"/>
    <w:unhideWhenUsed/>
    <w:qFormat/>
    <w:rsid w:val="00C40A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1DEF"/>
    <w:rPr>
      <w:color w:val="0000FF"/>
      <w:u w:val="single"/>
    </w:rPr>
  </w:style>
  <w:style w:type="character" w:customStyle="1" w:styleId="Heading1Char">
    <w:name w:val="Heading 1 Char"/>
    <w:basedOn w:val="DefaultParagraphFont"/>
    <w:link w:val="Heading1"/>
    <w:rsid w:val="00931DEF"/>
    <w:rPr>
      <w:rFonts w:ascii="Garamond" w:eastAsia="Times New Roman" w:hAnsi="Garamond" w:cs="Times New Roman"/>
      <w:b/>
      <w:sz w:val="24"/>
      <w:szCs w:val="20"/>
      <w:lang w:eastAsia="en-AU"/>
    </w:rPr>
  </w:style>
  <w:style w:type="character" w:customStyle="1" w:styleId="Heading2Char">
    <w:name w:val="Heading 2 Char"/>
    <w:basedOn w:val="DefaultParagraphFont"/>
    <w:link w:val="Heading2"/>
    <w:rsid w:val="00931DEF"/>
    <w:rPr>
      <w:rFonts w:ascii="Garamond" w:eastAsia="Times New Roman" w:hAnsi="Garamond" w:cs="Times New Roman"/>
      <w:b/>
      <w:sz w:val="36"/>
      <w:szCs w:val="20"/>
      <w:shd w:val="pct10" w:color="auto" w:fill="FFFFFF"/>
      <w:lang w:eastAsia="en-AU"/>
    </w:rPr>
  </w:style>
  <w:style w:type="paragraph" w:styleId="ListParagraph">
    <w:name w:val="List Paragraph"/>
    <w:basedOn w:val="Normal"/>
    <w:uiPriority w:val="34"/>
    <w:qFormat/>
    <w:rsid w:val="00931DEF"/>
    <w:pPr>
      <w:ind w:left="720"/>
      <w:contextualSpacing/>
    </w:pPr>
  </w:style>
  <w:style w:type="character" w:styleId="CommentReference">
    <w:name w:val="annotation reference"/>
    <w:basedOn w:val="DefaultParagraphFont"/>
    <w:uiPriority w:val="99"/>
    <w:semiHidden/>
    <w:unhideWhenUsed/>
    <w:rsid w:val="0046503A"/>
    <w:rPr>
      <w:sz w:val="16"/>
      <w:szCs w:val="16"/>
    </w:rPr>
  </w:style>
  <w:style w:type="paragraph" w:styleId="CommentText">
    <w:name w:val="annotation text"/>
    <w:basedOn w:val="Normal"/>
    <w:link w:val="CommentTextChar"/>
    <w:uiPriority w:val="99"/>
    <w:semiHidden/>
    <w:unhideWhenUsed/>
    <w:rsid w:val="0046503A"/>
    <w:pPr>
      <w:spacing w:line="240" w:lineRule="auto"/>
    </w:pPr>
    <w:rPr>
      <w:sz w:val="20"/>
      <w:szCs w:val="20"/>
    </w:rPr>
  </w:style>
  <w:style w:type="character" w:customStyle="1" w:styleId="CommentTextChar">
    <w:name w:val="Comment Text Char"/>
    <w:basedOn w:val="DefaultParagraphFont"/>
    <w:link w:val="CommentText"/>
    <w:uiPriority w:val="99"/>
    <w:semiHidden/>
    <w:rsid w:val="0046503A"/>
    <w:rPr>
      <w:sz w:val="20"/>
      <w:szCs w:val="20"/>
    </w:rPr>
  </w:style>
  <w:style w:type="paragraph" w:styleId="BalloonText">
    <w:name w:val="Balloon Text"/>
    <w:basedOn w:val="Normal"/>
    <w:link w:val="BalloonTextChar"/>
    <w:uiPriority w:val="99"/>
    <w:semiHidden/>
    <w:unhideWhenUsed/>
    <w:rsid w:val="004650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03A"/>
    <w:rPr>
      <w:rFonts w:ascii="Segoe UI" w:hAnsi="Segoe UI" w:cs="Segoe UI"/>
      <w:sz w:val="18"/>
      <w:szCs w:val="18"/>
    </w:rPr>
  </w:style>
  <w:style w:type="character" w:customStyle="1" w:styleId="Heading3Char">
    <w:name w:val="Heading 3 Char"/>
    <w:basedOn w:val="DefaultParagraphFont"/>
    <w:link w:val="Heading3"/>
    <w:uiPriority w:val="9"/>
    <w:rsid w:val="00C40AED"/>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unhideWhenUsed/>
    <w:rsid w:val="00C40AED"/>
    <w:pPr>
      <w:keepNext/>
      <w:spacing w:after="0" w:line="240" w:lineRule="auto"/>
      <w:outlineLvl w:val="4"/>
    </w:pPr>
    <w:rPr>
      <w:rFonts w:ascii="Calibri" w:eastAsia="Times New Roman" w:hAnsi="Calibri" w:cs="Calibri"/>
      <w:sz w:val="24"/>
      <w:szCs w:val="20"/>
      <w:lang w:val="en-US" w:eastAsia="en-AU"/>
    </w:rPr>
  </w:style>
  <w:style w:type="character" w:customStyle="1" w:styleId="FootnoteTextChar">
    <w:name w:val="Footnote Text Char"/>
    <w:basedOn w:val="DefaultParagraphFont"/>
    <w:link w:val="FootnoteText"/>
    <w:uiPriority w:val="99"/>
    <w:rsid w:val="00C40AED"/>
    <w:rPr>
      <w:rFonts w:ascii="Calibri" w:eastAsia="Times New Roman" w:hAnsi="Calibri" w:cs="Calibri"/>
      <w:sz w:val="24"/>
      <w:szCs w:val="20"/>
      <w:lang w:val="en-US" w:eastAsia="en-AU"/>
    </w:rPr>
  </w:style>
  <w:style w:type="character" w:styleId="FootnoteReference">
    <w:name w:val="footnote reference"/>
    <w:uiPriority w:val="99"/>
    <w:semiHidden/>
    <w:unhideWhenUsed/>
    <w:rsid w:val="00C40A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2710">
      <w:bodyDiv w:val="1"/>
      <w:marLeft w:val="0"/>
      <w:marRight w:val="0"/>
      <w:marTop w:val="0"/>
      <w:marBottom w:val="0"/>
      <w:divBdr>
        <w:top w:val="none" w:sz="0" w:space="0" w:color="auto"/>
        <w:left w:val="none" w:sz="0" w:space="0" w:color="auto"/>
        <w:bottom w:val="none" w:sz="0" w:space="0" w:color="auto"/>
        <w:right w:val="none" w:sz="0" w:space="0" w:color="auto"/>
      </w:divBdr>
    </w:div>
    <w:div w:id="137190177">
      <w:bodyDiv w:val="1"/>
      <w:marLeft w:val="0"/>
      <w:marRight w:val="0"/>
      <w:marTop w:val="0"/>
      <w:marBottom w:val="0"/>
      <w:divBdr>
        <w:top w:val="none" w:sz="0" w:space="0" w:color="auto"/>
        <w:left w:val="none" w:sz="0" w:space="0" w:color="auto"/>
        <w:bottom w:val="none" w:sz="0" w:space="0" w:color="auto"/>
        <w:right w:val="none" w:sz="0" w:space="0" w:color="auto"/>
      </w:divBdr>
    </w:div>
    <w:div w:id="146213446">
      <w:bodyDiv w:val="1"/>
      <w:marLeft w:val="0"/>
      <w:marRight w:val="0"/>
      <w:marTop w:val="0"/>
      <w:marBottom w:val="0"/>
      <w:divBdr>
        <w:top w:val="none" w:sz="0" w:space="0" w:color="auto"/>
        <w:left w:val="none" w:sz="0" w:space="0" w:color="auto"/>
        <w:bottom w:val="none" w:sz="0" w:space="0" w:color="auto"/>
        <w:right w:val="none" w:sz="0" w:space="0" w:color="auto"/>
      </w:divBdr>
    </w:div>
    <w:div w:id="180584232">
      <w:bodyDiv w:val="1"/>
      <w:marLeft w:val="0"/>
      <w:marRight w:val="0"/>
      <w:marTop w:val="0"/>
      <w:marBottom w:val="0"/>
      <w:divBdr>
        <w:top w:val="none" w:sz="0" w:space="0" w:color="auto"/>
        <w:left w:val="none" w:sz="0" w:space="0" w:color="auto"/>
        <w:bottom w:val="none" w:sz="0" w:space="0" w:color="auto"/>
        <w:right w:val="none" w:sz="0" w:space="0" w:color="auto"/>
      </w:divBdr>
    </w:div>
    <w:div w:id="238029374">
      <w:bodyDiv w:val="1"/>
      <w:marLeft w:val="0"/>
      <w:marRight w:val="0"/>
      <w:marTop w:val="0"/>
      <w:marBottom w:val="0"/>
      <w:divBdr>
        <w:top w:val="none" w:sz="0" w:space="0" w:color="auto"/>
        <w:left w:val="none" w:sz="0" w:space="0" w:color="auto"/>
        <w:bottom w:val="none" w:sz="0" w:space="0" w:color="auto"/>
        <w:right w:val="none" w:sz="0" w:space="0" w:color="auto"/>
      </w:divBdr>
    </w:div>
    <w:div w:id="327636069">
      <w:bodyDiv w:val="1"/>
      <w:marLeft w:val="0"/>
      <w:marRight w:val="0"/>
      <w:marTop w:val="0"/>
      <w:marBottom w:val="0"/>
      <w:divBdr>
        <w:top w:val="none" w:sz="0" w:space="0" w:color="auto"/>
        <w:left w:val="none" w:sz="0" w:space="0" w:color="auto"/>
        <w:bottom w:val="none" w:sz="0" w:space="0" w:color="auto"/>
        <w:right w:val="none" w:sz="0" w:space="0" w:color="auto"/>
      </w:divBdr>
    </w:div>
    <w:div w:id="514003976">
      <w:bodyDiv w:val="1"/>
      <w:marLeft w:val="0"/>
      <w:marRight w:val="0"/>
      <w:marTop w:val="0"/>
      <w:marBottom w:val="0"/>
      <w:divBdr>
        <w:top w:val="none" w:sz="0" w:space="0" w:color="auto"/>
        <w:left w:val="none" w:sz="0" w:space="0" w:color="auto"/>
        <w:bottom w:val="none" w:sz="0" w:space="0" w:color="auto"/>
        <w:right w:val="none" w:sz="0" w:space="0" w:color="auto"/>
      </w:divBdr>
    </w:div>
    <w:div w:id="518855325">
      <w:bodyDiv w:val="1"/>
      <w:marLeft w:val="0"/>
      <w:marRight w:val="0"/>
      <w:marTop w:val="0"/>
      <w:marBottom w:val="0"/>
      <w:divBdr>
        <w:top w:val="none" w:sz="0" w:space="0" w:color="auto"/>
        <w:left w:val="none" w:sz="0" w:space="0" w:color="auto"/>
        <w:bottom w:val="none" w:sz="0" w:space="0" w:color="auto"/>
        <w:right w:val="none" w:sz="0" w:space="0" w:color="auto"/>
      </w:divBdr>
    </w:div>
    <w:div w:id="522478460">
      <w:bodyDiv w:val="1"/>
      <w:marLeft w:val="0"/>
      <w:marRight w:val="0"/>
      <w:marTop w:val="0"/>
      <w:marBottom w:val="0"/>
      <w:divBdr>
        <w:top w:val="none" w:sz="0" w:space="0" w:color="auto"/>
        <w:left w:val="none" w:sz="0" w:space="0" w:color="auto"/>
        <w:bottom w:val="none" w:sz="0" w:space="0" w:color="auto"/>
        <w:right w:val="none" w:sz="0" w:space="0" w:color="auto"/>
      </w:divBdr>
    </w:div>
    <w:div w:id="538200984">
      <w:bodyDiv w:val="1"/>
      <w:marLeft w:val="0"/>
      <w:marRight w:val="0"/>
      <w:marTop w:val="0"/>
      <w:marBottom w:val="0"/>
      <w:divBdr>
        <w:top w:val="none" w:sz="0" w:space="0" w:color="auto"/>
        <w:left w:val="none" w:sz="0" w:space="0" w:color="auto"/>
        <w:bottom w:val="none" w:sz="0" w:space="0" w:color="auto"/>
        <w:right w:val="none" w:sz="0" w:space="0" w:color="auto"/>
      </w:divBdr>
    </w:div>
    <w:div w:id="599411720">
      <w:bodyDiv w:val="1"/>
      <w:marLeft w:val="0"/>
      <w:marRight w:val="0"/>
      <w:marTop w:val="0"/>
      <w:marBottom w:val="0"/>
      <w:divBdr>
        <w:top w:val="none" w:sz="0" w:space="0" w:color="auto"/>
        <w:left w:val="none" w:sz="0" w:space="0" w:color="auto"/>
        <w:bottom w:val="none" w:sz="0" w:space="0" w:color="auto"/>
        <w:right w:val="none" w:sz="0" w:space="0" w:color="auto"/>
      </w:divBdr>
    </w:div>
    <w:div w:id="1020357366">
      <w:bodyDiv w:val="1"/>
      <w:marLeft w:val="0"/>
      <w:marRight w:val="0"/>
      <w:marTop w:val="0"/>
      <w:marBottom w:val="0"/>
      <w:divBdr>
        <w:top w:val="none" w:sz="0" w:space="0" w:color="auto"/>
        <w:left w:val="none" w:sz="0" w:space="0" w:color="auto"/>
        <w:bottom w:val="none" w:sz="0" w:space="0" w:color="auto"/>
        <w:right w:val="none" w:sz="0" w:space="0" w:color="auto"/>
      </w:divBdr>
    </w:div>
    <w:div w:id="1070231014">
      <w:bodyDiv w:val="1"/>
      <w:marLeft w:val="0"/>
      <w:marRight w:val="0"/>
      <w:marTop w:val="0"/>
      <w:marBottom w:val="0"/>
      <w:divBdr>
        <w:top w:val="none" w:sz="0" w:space="0" w:color="auto"/>
        <w:left w:val="none" w:sz="0" w:space="0" w:color="auto"/>
        <w:bottom w:val="none" w:sz="0" w:space="0" w:color="auto"/>
        <w:right w:val="none" w:sz="0" w:space="0" w:color="auto"/>
      </w:divBdr>
    </w:div>
    <w:div w:id="1263956924">
      <w:bodyDiv w:val="1"/>
      <w:marLeft w:val="0"/>
      <w:marRight w:val="0"/>
      <w:marTop w:val="0"/>
      <w:marBottom w:val="0"/>
      <w:divBdr>
        <w:top w:val="none" w:sz="0" w:space="0" w:color="auto"/>
        <w:left w:val="none" w:sz="0" w:space="0" w:color="auto"/>
        <w:bottom w:val="none" w:sz="0" w:space="0" w:color="auto"/>
        <w:right w:val="none" w:sz="0" w:space="0" w:color="auto"/>
      </w:divBdr>
    </w:div>
    <w:div w:id="1265504780">
      <w:bodyDiv w:val="1"/>
      <w:marLeft w:val="0"/>
      <w:marRight w:val="0"/>
      <w:marTop w:val="0"/>
      <w:marBottom w:val="0"/>
      <w:divBdr>
        <w:top w:val="none" w:sz="0" w:space="0" w:color="auto"/>
        <w:left w:val="none" w:sz="0" w:space="0" w:color="auto"/>
        <w:bottom w:val="none" w:sz="0" w:space="0" w:color="auto"/>
        <w:right w:val="none" w:sz="0" w:space="0" w:color="auto"/>
      </w:divBdr>
    </w:div>
    <w:div w:id="1396515530">
      <w:bodyDiv w:val="1"/>
      <w:marLeft w:val="0"/>
      <w:marRight w:val="0"/>
      <w:marTop w:val="0"/>
      <w:marBottom w:val="0"/>
      <w:divBdr>
        <w:top w:val="none" w:sz="0" w:space="0" w:color="auto"/>
        <w:left w:val="none" w:sz="0" w:space="0" w:color="auto"/>
        <w:bottom w:val="none" w:sz="0" w:space="0" w:color="auto"/>
        <w:right w:val="none" w:sz="0" w:space="0" w:color="auto"/>
      </w:divBdr>
    </w:div>
    <w:div w:id="1476415388">
      <w:bodyDiv w:val="1"/>
      <w:marLeft w:val="0"/>
      <w:marRight w:val="0"/>
      <w:marTop w:val="0"/>
      <w:marBottom w:val="0"/>
      <w:divBdr>
        <w:top w:val="none" w:sz="0" w:space="0" w:color="auto"/>
        <w:left w:val="none" w:sz="0" w:space="0" w:color="auto"/>
        <w:bottom w:val="none" w:sz="0" w:space="0" w:color="auto"/>
        <w:right w:val="none" w:sz="0" w:space="0" w:color="auto"/>
      </w:divBdr>
    </w:div>
    <w:div w:id="1551306451">
      <w:bodyDiv w:val="1"/>
      <w:marLeft w:val="0"/>
      <w:marRight w:val="0"/>
      <w:marTop w:val="0"/>
      <w:marBottom w:val="0"/>
      <w:divBdr>
        <w:top w:val="none" w:sz="0" w:space="0" w:color="auto"/>
        <w:left w:val="none" w:sz="0" w:space="0" w:color="auto"/>
        <w:bottom w:val="none" w:sz="0" w:space="0" w:color="auto"/>
        <w:right w:val="none" w:sz="0" w:space="0" w:color="auto"/>
      </w:divBdr>
    </w:div>
    <w:div w:id="1806658864">
      <w:bodyDiv w:val="1"/>
      <w:marLeft w:val="0"/>
      <w:marRight w:val="0"/>
      <w:marTop w:val="0"/>
      <w:marBottom w:val="0"/>
      <w:divBdr>
        <w:top w:val="none" w:sz="0" w:space="0" w:color="auto"/>
        <w:left w:val="none" w:sz="0" w:space="0" w:color="auto"/>
        <w:bottom w:val="none" w:sz="0" w:space="0" w:color="auto"/>
        <w:right w:val="none" w:sz="0" w:space="0" w:color="auto"/>
      </w:divBdr>
    </w:div>
    <w:div w:id="1835608114">
      <w:bodyDiv w:val="1"/>
      <w:marLeft w:val="0"/>
      <w:marRight w:val="0"/>
      <w:marTop w:val="0"/>
      <w:marBottom w:val="0"/>
      <w:divBdr>
        <w:top w:val="none" w:sz="0" w:space="0" w:color="auto"/>
        <w:left w:val="none" w:sz="0" w:space="0" w:color="auto"/>
        <w:bottom w:val="none" w:sz="0" w:space="0" w:color="auto"/>
        <w:right w:val="none" w:sz="0" w:space="0" w:color="auto"/>
      </w:divBdr>
    </w:div>
    <w:div w:id="211335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7ACB1553A459481AA692DAB5BB7C3457" version="1.0.0">
  <systemFields>
    <field name="Objective-Id">
      <value order="0">A8173915</value>
    </field>
    <field name="Objective-Title">
      <value order="0">Census 2021 - Brainstorm Activity</value>
    </field>
    <field name="Objective-Description">
      <value order="0"/>
    </field>
    <field name="Objective-CreationStamp">
      <value order="0">2018-06-13T06:20:41Z</value>
    </field>
    <field name="Objective-IsApproved">
      <value order="0">false</value>
    </field>
    <field name="Objective-IsPublished">
      <value order="0">false</value>
    </field>
    <field name="Objective-DatePublished">
      <value order="0"/>
    </field>
    <field name="Objective-ModificationStamp">
      <value order="0">2018-06-19T12:30:16Z</value>
    </field>
    <field name="Objective-Owner">
      <value order="0">Kate Hills</value>
    </field>
    <field name="Objective-Path">
      <value order="0">Corporate Information System:.Community Services:Social Planning &amp; Community Development:Health &amp; Well Being:Health &amp; Well Being - Networks &amp; Comittees:Health &amp; Wellbeing - Committee:Health and Wellbeing Committee 2018</value>
    </field>
    <field name="Objective-Parent">
      <value order="0">Health and Wellbeing Committee 2018</value>
    </field>
    <field name="Objective-State">
      <value order="0">Being Edited</value>
    </field>
    <field name="Objective-VersionId">
      <value order="0">vA9292992</value>
    </field>
    <field name="Objective-Version">
      <value order="0">1.1</value>
    </field>
    <field name="Objective-VersionNumber">
      <value order="0">3</value>
    </field>
    <field name="Objective-VersionComment">
      <value order="0"/>
    </field>
    <field name="Objective-FileNumber">
      <value order="0">qA347859</value>
    </field>
    <field name="Objective-Classification">
      <value order="0"/>
    </field>
    <field name="Objective-Caveats">
      <value order="0"/>
    </field>
  </systemFields>
  <catalogues>
    <catalogue name="Document Type Catalogue" type="type" ori="id:cA6">
      <field name="Objective-PR Customer Formatted Name">
        <value order="0"/>
      </field>
      <field name="Objective-PR Customer Name No">
        <value order="0"/>
      </field>
      <field name="Objective-Action Officer">
        <value order="0"/>
      </field>
      <field name="Objective-FYI Officer">
        <value order="0"/>
      </field>
      <field name="Objective-Merit Customer Formatted Address">
        <value order="0"/>
      </field>
      <field name="Objective-Merit Customer Formatted Name">
        <value order="0"/>
      </field>
      <field name="Objective-Document Type">
        <value order="0"/>
      </field>
      <field name="Objective-Connect Creator">
        <value order="0"/>
      </field>
      <field name="Objective-Merit Customer Name No">
        <value order="0"/>
      </field>
      <field name="Objective-Merit Request N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7ACB1553A459481AA692DAB5BB7C345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Hills</dc:creator>
  <cp:keywords/>
  <dc:description/>
  <cp:lastModifiedBy>Kate Hills</cp:lastModifiedBy>
  <cp:revision>2</cp:revision>
  <dcterms:created xsi:type="dcterms:W3CDTF">2018-06-29T05:42:00Z</dcterms:created>
  <dcterms:modified xsi:type="dcterms:W3CDTF">2018-06-29T05:42:00Z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A8173915</vt:lpwstr>
  </property>
  <property fmtid="{D5CDD505-2E9C-101B-9397-08002B2CF9AE}" pid="4" name="Objective-Title">
    <vt:lpwstr>Census 2021 - Brainstorm Activity</vt:lpwstr>
  </property>
  <property fmtid="{D5CDD505-2E9C-101B-9397-08002B2CF9AE}" pid="5" name="Objective-Description">
    <vt:lpwstr/>
  </property>
  <property fmtid="{D5CDD505-2E9C-101B-9397-08002B2CF9AE}" pid="6" name="Objective-CreationStamp">
    <vt:filetime>2018-06-13T06:20:47Z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2018-06-29T01:07:59Z</vt:filetime>
  </property>
  <property fmtid="{D5CDD505-2E9C-101B-9397-08002B2CF9AE}" pid="10" name="Objective-ModificationStamp">
    <vt:filetime>2018-06-29T01:07:59Z</vt:filetime>
  </property>
  <property fmtid="{D5CDD505-2E9C-101B-9397-08002B2CF9AE}" pid="11" name="Objective-Owner">
    <vt:lpwstr>Kate Hills</vt:lpwstr>
  </property>
  <property fmtid="{D5CDD505-2E9C-101B-9397-08002B2CF9AE}" pid="12" name="Objective-Path">
    <vt:lpwstr>Corporate Information System:.Community Services:Social Planning &amp; Community Development:Health &amp; Well Being:Health &amp; Well Being - Networks &amp; Comittees:Health &amp; Wellbeing - Committee:Health and Wellbeing Committee 2018:</vt:lpwstr>
  </property>
  <property fmtid="{D5CDD505-2E9C-101B-9397-08002B2CF9AE}" pid="13" name="Objective-Parent">
    <vt:lpwstr>Health and Wellbeing Committee 2018</vt:lpwstr>
  </property>
  <property fmtid="{D5CDD505-2E9C-101B-9397-08002B2CF9AE}" pid="14" name="Objective-State">
    <vt:lpwstr>Published</vt:lpwstr>
  </property>
  <property fmtid="{D5CDD505-2E9C-101B-9397-08002B2CF9AE}" pid="15" name="Objective-VersionId">
    <vt:lpwstr>vA9292992</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14-050048</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PR Customer Formatted Name">
    <vt:lpwstr/>
  </property>
  <property fmtid="{D5CDD505-2E9C-101B-9397-08002B2CF9AE}" pid="23" name="Objective-PR Customer Name No">
    <vt:lpwstr/>
  </property>
  <property fmtid="{D5CDD505-2E9C-101B-9397-08002B2CF9AE}" pid="24" name="Objective-Action Officer">
    <vt:lpwstr/>
  </property>
  <property fmtid="{D5CDD505-2E9C-101B-9397-08002B2CF9AE}" pid="25" name="Objective-FYI Officer">
    <vt:lpwstr/>
  </property>
  <property fmtid="{D5CDD505-2E9C-101B-9397-08002B2CF9AE}" pid="26" name="Objective-Merit Customer Formatted Address">
    <vt:lpwstr/>
  </property>
  <property fmtid="{D5CDD505-2E9C-101B-9397-08002B2CF9AE}" pid="27" name="Objective-Merit Customer Formatted Name">
    <vt:lpwstr/>
  </property>
  <property fmtid="{D5CDD505-2E9C-101B-9397-08002B2CF9AE}" pid="28" name="Objective-Document Type">
    <vt:lpwstr/>
  </property>
  <property fmtid="{D5CDD505-2E9C-101B-9397-08002B2CF9AE}" pid="29" name="Objective-Connect Creator">
    <vt:lpwstr/>
  </property>
  <property fmtid="{D5CDD505-2E9C-101B-9397-08002B2CF9AE}" pid="30" name="Objective-Merit Customer Name No">
    <vt:lpwstr/>
  </property>
  <property fmtid="{D5CDD505-2E9C-101B-9397-08002B2CF9AE}" pid="31" name="Objective-Merit Request No">
    <vt:lpwstr/>
  </property>
  <property fmtid="{D5CDD505-2E9C-101B-9397-08002B2CF9AE}" pid="32" name="Objective-Comment">
    <vt:lpwstr/>
  </property>
  <property fmtid="{D5CDD505-2E9C-101B-9397-08002B2CF9AE}" pid="33" name="Objective-Action Officer [system]">
    <vt:lpwstr/>
  </property>
  <property fmtid="{D5CDD505-2E9C-101B-9397-08002B2CF9AE}" pid="34" name="Objective-PR Customer Name No [system]">
    <vt:lpwstr/>
  </property>
  <property fmtid="{D5CDD505-2E9C-101B-9397-08002B2CF9AE}" pid="35" name="Objective-PR Customer Formatted Name [system]">
    <vt:lpwstr/>
  </property>
  <property fmtid="{D5CDD505-2E9C-101B-9397-08002B2CF9AE}" pid="36" name="Objective-Merit Customer Name No [system]">
    <vt:lpwstr/>
  </property>
  <property fmtid="{D5CDD505-2E9C-101B-9397-08002B2CF9AE}" pid="37" name="Objective-Merit Customer Formatted Name [system]">
    <vt:lpwstr/>
  </property>
  <property fmtid="{D5CDD505-2E9C-101B-9397-08002B2CF9AE}" pid="38" name="Objective-Merit Customer Formatted Address [system]">
    <vt:lpwstr/>
  </property>
  <property fmtid="{D5CDD505-2E9C-101B-9397-08002B2CF9AE}" pid="39" name="Objective-Merit Request No [system]">
    <vt:lpwstr/>
  </property>
  <property fmtid="{D5CDD505-2E9C-101B-9397-08002B2CF9AE}" pid="40" name="Objective-Connect Creator [system]">
    <vt:lpwstr/>
  </property>
  <property fmtid="{D5CDD505-2E9C-101B-9397-08002B2CF9AE}" pid="41" name="Objective-Document Type [system]">
    <vt:lpwstr/>
  </property>
  <property fmtid="{D5CDD505-2E9C-101B-9397-08002B2CF9AE}" pid="42" name="Objective-FYI Officer [system]">
    <vt:lpwstr/>
  </property>
</Properties>
</file>